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1CDB" w14:textId="77777777" w:rsidR="008861F8" w:rsidRDefault="008861F8" w:rsidP="00654891">
      <w:pPr>
        <w:autoSpaceDE w:val="0"/>
        <w:autoSpaceDN w:val="0"/>
        <w:adjustRightInd w:val="0"/>
        <w:spacing w:after="0" w:line="240" w:lineRule="auto"/>
        <w:rPr>
          <w:rFonts w:ascii="Arial" w:hAnsi="Arial" w:cs="Arial"/>
          <w:sz w:val="20"/>
          <w:szCs w:val="24"/>
          <w:lang w:val="en-US"/>
        </w:rPr>
      </w:pPr>
      <w:r>
        <w:rPr>
          <w:noProof/>
          <w:lang w:val="fr-FR" w:eastAsia="fr-FR"/>
        </w:rPr>
        <w:drawing>
          <wp:inline distT="0" distB="0" distL="0" distR="0" wp14:anchorId="2A291268" wp14:editId="04B3E35F">
            <wp:extent cx="1524000" cy="751062"/>
            <wp:effectExtent l="0" t="0" r="0" b="0"/>
            <wp:docPr id="1" name="Image 1" descr="Résultat de recherche d'images pour &quot;unil idy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unil idyst&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1192" cy="759535"/>
                    </a:xfrm>
                    <a:prstGeom prst="rect">
                      <a:avLst/>
                    </a:prstGeom>
                    <a:noFill/>
                    <a:ln>
                      <a:noFill/>
                    </a:ln>
                  </pic:spPr>
                </pic:pic>
              </a:graphicData>
            </a:graphic>
          </wp:inline>
        </w:drawing>
      </w:r>
    </w:p>
    <w:p w14:paraId="4524C62A" w14:textId="77777777" w:rsidR="008861F8" w:rsidRDefault="008861F8" w:rsidP="00654891">
      <w:pPr>
        <w:autoSpaceDE w:val="0"/>
        <w:autoSpaceDN w:val="0"/>
        <w:adjustRightInd w:val="0"/>
        <w:spacing w:after="0" w:line="240" w:lineRule="auto"/>
        <w:rPr>
          <w:rFonts w:ascii="Arial" w:hAnsi="Arial" w:cs="Arial"/>
          <w:sz w:val="20"/>
          <w:szCs w:val="24"/>
          <w:lang w:val="en-US"/>
        </w:rPr>
      </w:pPr>
    </w:p>
    <w:p w14:paraId="2ED31379" w14:textId="77777777" w:rsidR="00B83EEF" w:rsidRPr="00685EDB" w:rsidRDefault="008861F8" w:rsidP="00685EDB">
      <w:pPr>
        <w:autoSpaceDE w:val="0"/>
        <w:autoSpaceDN w:val="0"/>
        <w:adjustRightInd w:val="0"/>
        <w:spacing w:after="0" w:line="276" w:lineRule="auto"/>
        <w:jc w:val="center"/>
        <w:rPr>
          <w:rFonts w:ascii="Arial" w:hAnsi="Arial" w:cs="Arial"/>
          <w:szCs w:val="24"/>
          <w:lang w:val="en-US"/>
        </w:rPr>
      </w:pPr>
      <w:r w:rsidRPr="00685EDB">
        <w:rPr>
          <w:rFonts w:ascii="Arial" w:hAnsi="Arial" w:cs="Arial"/>
          <w:szCs w:val="24"/>
          <w:lang w:val="en-US"/>
        </w:rPr>
        <w:t>PhD proposal</w:t>
      </w:r>
      <w:r w:rsidR="00B83EEF" w:rsidRPr="00685EDB">
        <w:rPr>
          <w:rFonts w:ascii="Arial" w:hAnsi="Arial" w:cs="Arial"/>
          <w:szCs w:val="24"/>
          <w:lang w:val="en-US"/>
        </w:rPr>
        <w:t xml:space="preserve"> in biogeochemical limnology</w:t>
      </w:r>
    </w:p>
    <w:p w14:paraId="729ED71B" w14:textId="77777777" w:rsidR="008861F8" w:rsidRPr="00FE2AB1" w:rsidRDefault="002F3A4C" w:rsidP="00685EDB">
      <w:pPr>
        <w:autoSpaceDE w:val="0"/>
        <w:autoSpaceDN w:val="0"/>
        <w:adjustRightInd w:val="0"/>
        <w:spacing w:after="0" w:line="276" w:lineRule="auto"/>
        <w:jc w:val="center"/>
        <w:rPr>
          <w:rFonts w:ascii="Arial" w:hAnsi="Arial" w:cs="Arial"/>
          <w:b/>
          <w:color w:val="5B9BD5" w:themeColor="accent1"/>
          <w:sz w:val="24"/>
          <w:szCs w:val="24"/>
          <w:lang w:val="en-US"/>
        </w:rPr>
      </w:pPr>
      <w:r w:rsidRPr="00FE2AB1">
        <w:rPr>
          <w:rFonts w:ascii="Arial" w:hAnsi="Arial" w:cs="Arial"/>
          <w:b/>
          <w:color w:val="5B9BD5" w:themeColor="accent1"/>
          <w:sz w:val="24"/>
          <w:szCs w:val="24"/>
          <w:lang w:val="en-US"/>
        </w:rPr>
        <w:t>A balanced Carbon budget for Lake Geneva (Switzerland)</w:t>
      </w:r>
    </w:p>
    <w:p w14:paraId="52AF11F5" w14:textId="77777777" w:rsidR="008861F8" w:rsidRDefault="008861F8" w:rsidP="00685EDB">
      <w:pPr>
        <w:autoSpaceDE w:val="0"/>
        <w:autoSpaceDN w:val="0"/>
        <w:adjustRightInd w:val="0"/>
        <w:spacing w:after="0" w:line="276" w:lineRule="auto"/>
        <w:rPr>
          <w:rFonts w:ascii="Arial" w:hAnsi="Arial" w:cs="Arial"/>
          <w:sz w:val="20"/>
          <w:szCs w:val="24"/>
          <w:lang w:val="en-US"/>
        </w:rPr>
      </w:pPr>
    </w:p>
    <w:p w14:paraId="2150B441" w14:textId="77777777" w:rsidR="008861F8" w:rsidRDefault="008861F8" w:rsidP="00685EDB">
      <w:pPr>
        <w:autoSpaceDE w:val="0"/>
        <w:autoSpaceDN w:val="0"/>
        <w:adjustRightInd w:val="0"/>
        <w:spacing w:after="0" w:line="276" w:lineRule="auto"/>
        <w:rPr>
          <w:rFonts w:ascii="Arial" w:hAnsi="Arial" w:cs="Arial"/>
          <w:sz w:val="20"/>
          <w:szCs w:val="24"/>
          <w:lang w:val="en-US"/>
        </w:rPr>
      </w:pPr>
      <w:r w:rsidRPr="008861F8">
        <w:rPr>
          <w:rFonts w:ascii="Arial" w:hAnsi="Arial" w:cs="Arial"/>
          <w:b/>
          <w:color w:val="5B9BD5" w:themeColor="accent1"/>
          <w:sz w:val="20"/>
          <w:szCs w:val="24"/>
          <w:lang w:val="en-US"/>
        </w:rPr>
        <w:t>Location:</w:t>
      </w:r>
      <w:r>
        <w:rPr>
          <w:rFonts w:ascii="Arial" w:hAnsi="Arial" w:cs="Arial"/>
          <w:sz w:val="20"/>
          <w:szCs w:val="24"/>
          <w:lang w:val="en-US"/>
        </w:rPr>
        <w:t xml:space="preserve"> University of Lausanne, </w:t>
      </w:r>
      <w:r w:rsidRPr="008861F8">
        <w:rPr>
          <w:rFonts w:ascii="Arial" w:hAnsi="Arial" w:cs="Arial"/>
          <w:sz w:val="20"/>
          <w:szCs w:val="24"/>
          <w:lang w:val="en-US"/>
        </w:rPr>
        <w:t>Institute of Earth Surface Dynamics</w:t>
      </w:r>
      <w:r>
        <w:rPr>
          <w:rFonts w:ascii="Arial" w:hAnsi="Arial" w:cs="Arial"/>
          <w:sz w:val="20"/>
          <w:szCs w:val="24"/>
          <w:lang w:val="en-US"/>
        </w:rPr>
        <w:t>, Lausanne, Switzerland</w:t>
      </w:r>
      <w:r w:rsidR="00685EDB">
        <w:rPr>
          <w:rFonts w:ascii="Arial" w:hAnsi="Arial" w:cs="Arial"/>
          <w:sz w:val="20"/>
          <w:szCs w:val="24"/>
          <w:lang w:val="en-US"/>
        </w:rPr>
        <w:t>.</w:t>
      </w:r>
    </w:p>
    <w:p w14:paraId="301FE9B2" w14:textId="77777777" w:rsidR="008861F8" w:rsidRDefault="008861F8" w:rsidP="00685EDB">
      <w:pPr>
        <w:autoSpaceDE w:val="0"/>
        <w:autoSpaceDN w:val="0"/>
        <w:adjustRightInd w:val="0"/>
        <w:spacing w:after="0" w:line="276" w:lineRule="auto"/>
        <w:jc w:val="both"/>
        <w:rPr>
          <w:rFonts w:ascii="Arial" w:hAnsi="Arial" w:cs="Arial"/>
          <w:sz w:val="20"/>
          <w:szCs w:val="24"/>
          <w:lang w:val="en-US"/>
        </w:rPr>
      </w:pPr>
      <w:r w:rsidRPr="008861F8">
        <w:rPr>
          <w:rFonts w:ascii="Arial" w:hAnsi="Arial" w:cs="Arial"/>
          <w:sz w:val="20"/>
          <w:szCs w:val="24"/>
          <w:lang w:val="en-US"/>
        </w:rPr>
        <w:t>The University of Lausanne is a higher teaching and research institution composed of seven faculties where approximately 14,300 students and nearly 3,900 collaborators, professors, and researchers work and study. Ideally situated along the lake of Geneva, near Lausanne's city center, its campus brings together over 120 nationalities.</w:t>
      </w:r>
    </w:p>
    <w:p w14:paraId="53552176" w14:textId="77777777" w:rsidR="006A210D" w:rsidRDefault="006A210D" w:rsidP="00685EDB">
      <w:pPr>
        <w:autoSpaceDE w:val="0"/>
        <w:autoSpaceDN w:val="0"/>
        <w:adjustRightInd w:val="0"/>
        <w:spacing w:after="0" w:line="276" w:lineRule="auto"/>
        <w:rPr>
          <w:rFonts w:ascii="Arial" w:hAnsi="Arial" w:cs="Arial"/>
          <w:sz w:val="20"/>
          <w:szCs w:val="24"/>
          <w:lang w:val="en-US"/>
        </w:rPr>
      </w:pPr>
    </w:p>
    <w:p w14:paraId="03F196DE" w14:textId="77777777" w:rsidR="00721D76" w:rsidRDefault="006A210D" w:rsidP="00685EDB">
      <w:pPr>
        <w:autoSpaceDE w:val="0"/>
        <w:autoSpaceDN w:val="0"/>
        <w:adjustRightInd w:val="0"/>
        <w:spacing w:after="0" w:line="276" w:lineRule="auto"/>
        <w:jc w:val="both"/>
        <w:rPr>
          <w:rFonts w:ascii="Arial" w:hAnsi="Arial" w:cs="Arial"/>
          <w:sz w:val="20"/>
          <w:szCs w:val="24"/>
          <w:lang w:val="en-US"/>
        </w:rPr>
      </w:pPr>
      <w:r w:rsidRPr="006A210D">
        <w:rPr>
          <w:rFonts w:ascii="Arial" w:hAnsi="Arial" w:cs="Arial"/>
          <w:b/>
          <w:color w:val="5B9BD5" w:themeColor="accent1"/>
          <w:sz w:val="20"/>
          <w:szCs w:val="24"/>
          <w:lang w:val="en-US"/>
        </w:rPr>
        <w:t xml:space="preserve">Keywords: </w:t>
      </w:r>
      <w:r>
        <w:rPr>
          <w:rFonts w:ascii="Arial" w:hAnsi="Arial" w:cs="Arial"/>
          <w:sz w:val="20"/>
          <w:szCs w:val="24"/>
          <w:lang w:val="en-US"/>
        </w:rPr>
        <w:t>lakes, carbon cycle</w:t>
      </w:r>
      <w:r w:rsidR="00EF11DC">
        <w:rPr>
          <w:rFonts w:ascii="Arial" w:hAnsi="Arial" w:cs="Arial"/>
          <w:sz w:val="20"/>
          <w:szCs w:val="24"/>
          <w:lang w:val="en-US"/>
        </w:rPr>
        <w:t xml:space="preserve">, </w:t>
      </w:r>
      <w:r>
        <w:rPr>
          <w:rFonts w:ascii="Arial" w:hAnsi="Arial" w:cs="Arial"/>
          <w:sz w:val="20"/>
          <w:szCs w:val="24"/>
          <w:lang w:val="en-US"/>
        </w:rPr>
        <w:t>biogeochemistry, CO</w:t>
      </w:r>
      <w:r w:rsidRPr="006A210D">
        <w:rPr>
          <w:rFonts w:ascii="Arial" w:hAnsi="Arial" w:cs="Arial"/>
          <w:sz w:val="20"/>
          <w:szCs w:val="24"/>
          <w:vertAlign w:val="subscript"/>
          <w:lang w:val="en-US"/>
        </w:rPr>
        <w:t>2</w:t>
      </w:r>
      <w:r>
        <w:rPr>
          <w:rFonts w:ascii="Arial" w:hAnsi="Arial" w:cs="Arial"/>
          <w:sz w:val="20"/>
          <w:szCs w:val="24"/>
          <w:lang w:val="en-US"/>
        </w:rPr>
        <w:t>, dissolved inorganic and organic carbon, fluxes, metabolism.</w:t>
      </w:r>
    </w:p>
    <w:p w14:paraId="663584CF" w14:textId="77777777" w:rsidR="006A210D" w:rsidRPr="006A210D" w:rsidRDefault="006A210D" w:rsidP="00685EDB">
      <w:pPr>
        <w:autoSpaceDE w:val="0"/>
        <w:autoSpaceDN w:val="0"/>
        <w:adjustRightInd w:val="0"/>
        <w:spacing w:after="0" w:line="276" w:lineRule="auto"/>
        <w:rPr>
          <w:rFonts w:ascii="Arial" w:hAnsi="Arial" w:cs="Arial"/>
          <w:sz w:val="20"/>
          <w:szCs w:val="24"/>
          <w:lang w:val="en-US"/>
        </w:rPr>
      </w:pPr>
    </w:p>
    <w:p w14:paraId="2E34E1F3" w14:textId="77777777" w:rsidR="008861F8" w:rsidRDefault="008861F8" w:rsidP="00685EDB">
      <w:pPr>
        <w:autoSpaceDE w:val="0"/>
        <w:autoSpaceDN w:val="0"/>
        <w:adjustRightInd w:val="0"/>
        <w:spacing w:after="0" w:line="276" w:lineRule="auto"/>
        <w:rPr>
          <w:rFonts w:ascii="Arial" w:hAnsi="Arial" w:cs="Arial"/>
          <w:sz w:val="20"/>
          <w:szCs w:val="24"/>
          <w:lang w:val="en-US"/>
        </w:rPr>
      </w:pPr>
      <w:r w:rsidRPr="008F0E19">
        <w:rPr>
          <w:rFonts w:ascii="Arial" w:hAnsi="Arial" w:cs="Arial"/>
          <w:b/>
          <w:color w:val="5B9BD5" w:themeColor="accent1"/>
          <w:sz w:val="20"/>
          <w:szCs w:val="24"/>
          <w:lang w:val="en-US"/>
        </w:rPr>
        <w:t>Research context of the CARBOGEN project</w:t>
      </w:r>
    </w:p>
    <w:p w14:paraId="3DCCFE92" w14:textId="77777777" w:rsidR="00516EEF" w:rsidRPr="00654891" w:rsidRDefault="0026291F" w:rsidP="00685EDB">
      <w:pPr>
        <w:autoSpaceDE w:val="0"/>
        <w:autoSpaceDN w:val="0"/>
        <w:adjustRightInd w:val="0"/>
        <w:spacing w:after="0" w:line="276" w:lineRule="auto"/>
        <w:ind w:firstLine="708"/>
        <w:jc w:val="both"/>
        <w:rPr>
          <w:rFonts w:ascii="Arial" w:hAnsi="Arial" w:cs="Arial"/>
          <w:sz w:val="20"/>
          <w:szCs w:val="24"/>
          <w:lang w:val="en-US"/>
        </w:rPr>
      </w:pPr>
      <w:r w:rsidRPr="006A70AD">
        <w:rPr>
          <w:rFonts w:ascii="Arial" w:hAnsi="Arial" w:cs="Arial"/>
          <w:sz w:val="20"/>
          <w:szCs w:val="24"/>
          <w:lang w:val="en-US"/>
        </w:rPr>
        <w:t>Inland waters are widely acknowledged as significant reactors of the global carbon cycle</w:t>
      </w:r>
      <w:r w:rsidR="00755D71" w:rsidRPr="006A70AD">
        <w:rPr>
          <w:rFonts w:ascii="Arial" w:hAnsi="Arial" w:cs="Arial"/>
          <w:sz w:val="20"/>
          <w:szCs w:val="24"/>
          <w:lang w:val="en-US"/>
        </w:rPr>
        <w:t>,</w:t>
      </w:r>
      <w:r w:rsidRPr="006A70AD">
        <w:rPr>
          <w:rFonts w:ascii="Arial" w:hAnsi="Arial" w:cs="Arial"/>
          <w:sz w:val="20"/>
          <w:szCs w:val="24"/>
          <w:lang w:val="en-US"/>
        </w:rPr>
        <w:t xml:space="preserve"> but the role of large and </w:t>
      </w:r>
      <w:proofErr w:type="spellStart"/>
      <w:r w:rsidRPr="006A70AD">
        <w:rPr>
          <w:rFonts w:ascii="Arial" w:hAnsi="Arial" w:cs="Arial"/>
          <w:sz w:val="20"/>
          <w:szCs w:val="24"/>
          <w:lang w:val="en-US"/>
        </w:rPr>
        <w:t>clearwater</w:t>
      </w:r>
      <w:proofErr w:type="spellEnd"/>
      <w:r w:rsidRPr="006A70AD">
        <w:rPr>
          <w:rFonts w:ascii="Arial" w:hAnsi="Arial" w:cs="Arial"/>
          <w:sz w:val="20"/>
          <w:szCs w:val="24"/>
          <w:lang w:val="en-US"/>
        </w:rPr>
        <w:t xml:space="preserve"> lakes has been largely overlooked within this picture relative to </w:t>
      </w:r>
      <w:proofErr w:type="spellStart"/>
      <w:r w:rsidRPr="006A70AD">
        <w:rPr>
          <w:rFonts w:ascii="Arial" w:hAnsi="Arial" w:cs="Arial"/>
          <w:sz w:val="20"/>
          <w:szCs w:val="24"/>
          <w:lang w:val="en-US"/>
        </w:rPr>
        <w:t>humic</w:t>
      </w:r>
      <w:proofErr w:type="spellEnd"/>
      <w:r w:rsidRPr="006A70AD">
        <w:rPr>
          <w:rFonts w:ascii="Arial" w:hAnsi="Arial" w:cs="Arial"/>
          <w:sz w:val="20"/>
          <w:szCs w:val="24"/>
          <w:lang w:val="en-US"/>
        </w:rPr>
        <w:t xml:space="preserve"> and terrestrial dominated lakes. While considered as neutral to the atmosphere, </w:t>
      </w:r>
      <w:r w:rsidRPr="00EF11DC">
        <w:rPr>
          <w:rFonts w:ascii="Arial" w:hAnsi="Arial" w:cs="Arial"/>
          <w:b/>
          <w:sz w:val="20"/>
          <w:szCs w:val="24"/>
          <w:lang w:val="en-US"/>
        </w:rPr>
        <w:t>a heuristic C budget of the Lake Geneva (Switzerland) and based on &gt; 20 monitoring</w:t>
      </w:r>
      <w:r w:rsidRPr="006A70AD">
        <w:rPr>
          <w:rFonts w:ascii="Arial" w:hAnsi="Arial" w:cs="Arial"/>
          <w:sz w:val="20"/>
          <w:szCs w:val="24"/>
          <w:lang w:val="en-US"/>
        </w:rPr>
        <w:t xml:space="preserve"> </w:t>
      </w:r>
      <w:r w:rsidRPr="002F3A4C">
        <w:rPr>
          <w:rFonts w:ascii="Arial" w:hAnsi="Arial" w:cs="Arial"/>
          <w:b/>
          <w:sz w:val="20"/>
          <w:szCs w:val="24"/>
          <w:lang w:val="en-US"/>
        </w:rPr>
        <w:t>years ended up unbalanced C outputs being twice higher than the inputs</w:t>
      </w:r>
      <w:r w:rsidRPr="006A70AD">
        <w:rPr>
          <w:rFonts w:ascii="Arial" w:hAnsi="Arial" w:cs="Arial"/>
          <w:sz w:val="20"/>
          <w:szCs w:val="24"/>
          <w:lang w:val="en-US"/>
        </w:rPr>
        <w:t xml:space="preserve">. </w:t>
      </w:r>
      <w:r w:rsidR="00654891" w:rsidRPr="00654891">
        <w:rPr>
          <w:rFonts w:ascii="Arial" w:hAnsi="Arial" w:cs="Arial"/>
          <w:sz w:val="20"/>
          <w:szCs w:val="24"/>
          <w:lang w:val="en-US"/>
        </w:rPr>
        <w:t>Rough estimates suggest that the 10 largest Swiss lakes emit as much CO</w:t>
      </w:r>
      <w:r w:rsidR="00654891" w:rsidRPr="00E60204">
        <w:rPr>
          <w:rFonts w:ascii="Arial" w:hAnsi="Arial" w:cs="Arial"/>
          <w:sz w:val="20"/>
          <w:szCs w:val="24"/>
          <w:vertAlign w:val="subscript"/>
          <w:lang w:val="en-US"/>
        </w:rPr>
        <w:t>2</w:t>
      </w:r>
      <w:r w:rsidR="00654891" w:rsidRPr="00654891">
        <w:rPr>
          <w:rFonts w:ascii="Arial" w:hAnsi="Arial" w:cs="Arial"/>
          <w:sz w:val="20"/>
          <w:szCs w:val="24"/>
          <w:lang w:val="en-US"/>
        </w:rPr>
        <w:t xml:space="preserve"> as fossil fuel combustion of total Swiss agriculture. The example of Switzerland shows that large and </w:t>
      </w:r>
      <w:proofErr w:type="spellStart"/>
      <w:r w:rsidR="00654891" w:rsidRPr="00654891">
        <w:rPr>
          <w:rFonts w:ascii="Arial" w:hAnsi="Arial" w:cs="Arial"/>
          <w:sz w:val="20"/>
          <w:szCs w:val="24"/>
          <w:lang w:val="en-US"/>
        </w:rPr>
        <w:t>clearwater</w:t>
      </w:r>
      <w:proofErr w:type="spellEnd"/>
      <w:r w:rsidR="00654891" w:rsidRPr="00654891">
        <w:rPr>
          <w:rFonts w:ascii="Arial" w:hAnsi="Arial" w:cs="Arial"/>
          <w:sz w:val="20"/>
          <w:szCs w:val="24"/>
          <w:lang w:val="en-US"/>
        </w:rPr>
        <w:t xml:space="preserve"> lakes could be a central feature of a national carbon budget and plead for a revision of our C conception in such environments.</w:t>
      </w:r>
    </w:p>
    <w:p w14:paraId="7C4EF1F7" w14:textId="77777777" w:rsidR="00516EEF" w:rsidRDefault="0026291F" w:rsidP="00685EDB">
      <w:pPr>
        <w:autoSpaceDE w:val="0"/>
        <w:autoSpaceDN w:val="0"/>
        <w:adjustRightInd w:val="0"/>
        <w:spacing w:after="0" w:line="276" w:lineRule="auto"/>
        <w:ind w:firstLine="708"/>
        <w:jc w:val="both"/>
        <w:rPr>
          <w:rFonts w:ascii="Arial" w:hAnsi="Arial" w:cs="Arial"/>
          <w:sz w:val="20"/>
          <w:szCs w:val="24"/>
          <w:lang w:val="en-US"/>
        </w:rPr>
      </w:pPr>
      <w:r w:rsidRPr="003C56C3">
        <w:rPr>
          <w:rFonts w:ascii="Arial" w:hAnsi="Arial" w:cs="Arial"/>
          <w:b/>
          <w:sz w:val="20"/>
          <w:szCs w:val="24"/>
          <w:lang w:val="en-US"/>
        </w:rPr>
        <w:t>Project CARBOGEN</w:t>
      </w:r>
      <w:r w:rsidRPr="006A70AD">
        <w:rPr>
          <w:rFonts w:ascii="Arial" w:hAnsi="Arial" w:cs="Arial"/>
          <w:sz w:val="20"/>
          <w:szCs w:val="24"/>
          <w:lang w:val="en-US"/>
        </w:rPr>
        <w:t xml:space="preserve"> assumes that (1) key processes in lake carbon cycling are </w:t>
      </w:r>
      <w:r w:rsidR="00E60204">
        <w:rPr>
          <w:rFonts w:ascii="Arial" w:hAnsi="Arial" w:cs="Arial"/>
          <w:sz w:val="20"/>
          <w:szCs w:val="24"/>
          <w:lang w:val="en-US"/>
        </w:rPr>
        <w:t>i</w:t>
      </w:r>
      <w:r w:rsidRPr="006A70AD">
        <w:rPr>
          <w:rFonts w:ascii="Arial" w:hAnsi="Arial" w:cs="Arial"/>
          <w:sz w:val="20"/>
          <w:szCs w:val="24"/>
          <w:lang w:val="en-US"/>
        </w:rPr>
        <w:t>naccurately scaled or remain missing, (2) C is controlled by embedded physical and biogeochemical processes which relative contributions depend on the time and space scales of</w:t>
      </w:r>
      <w:r w:rsidR="00755D71" w:rsidRPr="006A70AD">
        <w:rPr>
          <w:rFonts w:ascii="Arial" w:hAnsi="Arial" w:cs="Arial"/>
          <w:sz w:val="20"/>
          <w:szCs w:val="24"/>
          <w:lang w:val="en-US"/>
        </w:rPr>
        <w:t xml:space="preserve"> </w:t>
      </w:r>
      <w:r w:rsidRPr="006A70AD">
        <w:rPr>
          <w:rFonts w:ascii="Arial" w:hAnsi="Arial" w:cs="Arial"/>
          <w:sz w:val="20"/>
          <w:szCs w:val="24"/>
          <w:lang w:val="en-US"/>
        </w:rPr>
        <w:t xml:space="preserve">observation, </w:t>
      </w:r>
      <w:r w:rsidR="003C56C3">
        <w:rPr>
          <w:rFonts w:ascii="Arial" w:hAnsi="Arial" w:cs="Arial"/>
          <w:sz w:val="20"/>
          <w:szCs w:val="24"/>
          <w:lang w:val="en-US"/>
        </w:rPr>
        <w:t xml:space="preserve">and </w:t>
      </w:r>
      <w:r w:rsidRPr="006A70AD">
        <w:rPr>
          <w:rFonts w:ascii="Arial" w:hAnsi="Arial" w:cs="Arial"/>
          <w:sz w:val="20"/>
          <w:szCs w:val="24"/>
          <w:lang w:val="en-US"/>
        </w:rPr>
        <w:t>(3) lakes carbon cycling is highly sensitive to human and climate disturbances. Because Lake Geneva benefits from an exceptional</w:t>
      </w:r>
      <w:r w:rsidR="00755D71" w:rsidRPr="006A70AD">
        <w:rPr>
          <w:rFonts w:ascii="Arial" w:hAnsi="Arial" w:cs="Arial"/>
          <w:sz w:val="20"/>
          <w:szCs w:val="24"/>
          <w:lang w:val="en-US"/>
        </w:rPr>
        <w:t xml:space="preserve"> </w:t>
      </w:r>
      <w:r w:rsidRPr="006A70AD">
        <w:rPr>
          <w:rFonts w:ascii="Arial" w:hAnsi="Arial" w:cs="Arial"/>
          <w:sz w:val="20"/>
          <w:szCs w:val="24"/>
          <w:lang w:val="en-US"/>
        </w:rPr>
        <w:t>wealth of data, modelling tools and high-frequency monitoring structures, it has been chosen</w:t>
      </w:r>
      <w:r w:rsidR="00755D71" w:rsidRPr="006A70AD">
        <w:rPr>
          <w:rFonts w:ascii="Arial" w:hAnsi="Arial" w:cs="Arial"/>
          <w:sz w:val="20"/>
          <w:szCs w:val="24"/>
          <w:lang w:val="en-US"/>
        </w:rPr>
        <w:t xml:space="preserve"> </w:t>
      </w:r>
      <w:r w:rsidRPr="006A70AD">
        <w:rPr>
          <w:rFonts w:ascii="Arial" w:hAnsi="Arial" w:cs="Arial"/>
          <w:sz w:val="20"/>
          <w:szCs w:val="24"/>
          <w:lang w:val="en-US"/>
        </w:rPr>
        <w:t>as a worldwide model system to address these assumptions</w:t>
      </w:r>
      <w:r w:rsidR="00755D71" w:rsidRPr="006A70AD">
        <w:rPr>
          <w:rFonts w:ascii="Arial" w:hAnsi="Arial" w:cs="Arial"/>
          <w:sz w:val="20"/>
          <w:szCs w:val="24"/>
          <w:lang w:val="en-US"/>
        </w:rPr>
        <w:t xml:space="preserve">. </w:t>
      </w:r>
    </w:p>
    <w:p w14:paraId="7BA58325" w14:textId="77777777" w:rsidR="00DE1052" w:rsidRDefault="00755D71" w:rsidP="00685EDB">
      <w:pPr>
        <w:autoSpaceDE w:val="0"/>
        <w:autoSpaceDN w:val="0"/>
        <w:adjustRightInd w:val="0"/>
        <w:spacing w:after="0" w:line="276" w:lineRule="auto"/>
        <w:ind w:firstLine="708"/>
        <w:jc w:val="both"/>
        <w:rPr>
          <w:rFonts w:ascii="Arial" w:hAnsi="Arial" w:cs="Arial"/>
          <w:sz w:val="20"/>
          <w:szCs w:val="24"/>
          <w:lang w:val="en-US"/>
        </w:rPr>
      </w:pPr>
      <w:r w:rsidRPr="003C56C3">
        <w:rPr>
          <w:rFonts w:ascii="Arial" w:hAnsi="Arial" w:cs="Arial"/>
          <w:b/>
          <w:sz w:val="20"/>
          <w:szCs w:val="24"/>
          <w:lang w:val="en-US"/>
        </w:rPr>
        <w:t>The motive of CARBOGEN</w:t>
      </w:r>
      <w:r w:rsidRPr="006A70AD">
        <w:rPr>
          <w:rFonts w:ascii="Arial" w:hAnsi="Arial" w:cs="Arial"/>
          <w:sz w:val="20"/>
          <w:szCs w:val="24"/>
          <w:lang w:val="en-US"/>
        </w:rPr>
        <w:t xml:space="preserve"> is therefore to address the carbon cycle of Lake Geneva through two objectives. The first one is to close the lake carbon budget by refining flux estimates accounting for the large temporal and spatial variability of the carbon processes and by identifying and quantifying the missing sources. The second aims at untying the mechanisms behind the long-term C variability, and therefore to quantify the human contribution to such changes. For that purpose, CARBOGEN relies on an integrated, process oriented perspective on the carbon cycle of Lake Geneva, combining field surveys, high-frequency monitoring, bioassays and modelling.</w:t>
      </w:r>
    </w:p>
    <w:p w14:paraId="17A50A5F" w14:textId="77777777" w:rsidR="003C56C3" w:rsidRDefault="003C56C3" w:rsidP="00685EDB">
      <w:pPr>
        <w:autoSpaceDE w:val="0"/>
        <w:autoSpaceDN w:val="0"/>
        <w:adjustRightInd w:val="0"/>
        <w:spacing w:after="0" w:line="276" w:lineRule="auto"/>
        <w:rPr>
          <w:rFonts w:ascii="Arial" w:hAnsi="Arial" w:cs="Arial"/>
          <w:sz w:val="20"/>
          <w:szCs w:val="24"/>
          <w:lang w:val="en-US"/>
        </w:rPr>
      </w:pPr>
    </w:p>
    <w:p w14:paraId="318B8F97" w14:textId="77777777" w:rsidR="003C56C3" w:rsidRDefault="005A76D9" w:rsidP="00685EDB">
      <w:pPr>
        <w:autoSpaceDE w:val="0"/>
        <w:autoSpaceDN w:val="0"/>
        <w:adjustRightInd w:val="0"/>
        <w:spacing w:after="0" w:line="276" w:lineRule="auto"/>
        <w:jc w:val="both"/>
        <w:rPr>
          <w:rFonts w:ascii="Arial" w:hAnsi="Arial" w:cs="Arial"/>
          <w:b/>
          <w:color w:val="5B9BD5" w:themeColor="accent1"/>
          <w:sz w:val="20"/>
          <w:szCs w:val="24"/>
          <w:lang w:val="en-US"/>
        </w:rPr>
      </w:pPr>
      <w:r w:rsidRPr="00942534">
        <w:rPr>
          <w:rFonts w:ascii="Arial" w:hAnsi="Arial" w:cs="Arial"/>
          <w:b/>
          <w:color w:val="5B9BD5" w:themeColor="accent1"/>
          <w:sz w:val="20"/>
          <w:szCs w:val="24"/>
          <w:lang w:val="en-US"/>
        </w:rPr>
        <w:t>Job description</w:t>
      </w:r>
    </w:p>
    <w:p w14:paraId="52106CB8" w14:textId="77777777" w:rsidR="002E5DEB" w:rsidRPr="002E5DEB" w:rsidRDefault="002E5DEB" w:rsidP="00685EDB">
      <w:pPr>
        <w:autoSpaceDE w:val="0"/>
        <w:autoSpaceDN w:val="0"/>
        <w:adjustRightInd w:val="0"/>
        <w:spacing w:after="0" w:line="276" w:lineRule="auto"/>
        <w:jc w:val="both"/>
        <w:rPr>
          <w:rFonts w:ascii="Arial" w:hAnsi="Arial" w:cs="Arial"/>
          <w:sz w:val="20"/>
          <w:szCs w:val="24"/>
          <w:lang w:val="en-US"/>
        </w:rPr>
      </w:pPr>
      <w:r w:rsidRPr="008F0E19">
        <w:rPr>
          <w:rFonts w:ascii="Arial" w:hAnsi="Arial" w:cs="Arial"/>
          <w:color w:val="5B9BD5" w:themeColor="accent1"/>
          <w:sz w:val="20"/>
          <w:szCs w:val="24"/>
          <w:lang w:val="en-US"/>
        </w:rPr>
        <w:t>Supervision:</w:t>
      </w:r>
      <w:r>
        <w:rPr>
          <w:rFonts w:ascii="Arial" w:hAnsi="Arial" w:cs="Arial"/>
          <w:b/>
          <w:color w:val="5B9BD5" w:themeColor="accent1"/>
          <w:sz w:val="20"/>
          <w:szCs w:val="24"/>
          <w:lang w:val="en-US"/>
        </w:rPr>
        <w:t xml:space="preserve"> </w:t>
      </w:r>
      <w:r>
        <w:rPr>
          <w:rFonts w:ascii="Arial" w:hAnsi="Arial" w:cs="Arial"/>
          <w:sz w:val="20"/>
          <w:szCs w:val="24"/>
          <w:lang w:val="en-US"/>
        </w:rPr>
        <w:t>Prof. Marie-Elodie Perga (UNIL), in collaboration with Dr. Thibault Lambert (UNIL)</w:t>
      </w:r>
      <w:r w:rsidR="008F0E19">
        <w:rPr>
          <w:rFonts w:ascii="Arial" w:hAnsi="Arial" w:cs="Arial"/>
          <w:sz w:val="20"/>
          <w:szCs w:val="24"/>
          <w:lang w:val="en-US"/>
        </w:rPr>
        <w:t>.</w:t>
      </w:r>
    </w:p>
    <w:p w14:paraId="5B27B904" w14:textId="77777777" w:rsidR="002E5DEB" w:rsidRPr="002E5DEB" w:rsidRDefault="002E5DEB" w:rsidP="00685EDB">
      <w:pPr>
        <w:autoSpaceDE w:val="0"/>
        <w:autoSpaceDN w:val="0"/>
        <w:adjustRightInd w:val="0"/>
        <w:spacing w:after="0" w:line="276" w:lineRule="auto"/>
        <w:jc w:val="both"/>
        <w:rPr>
          <w:rFonts w:ascii="Arial" w:hAnsi="Arial" w:cs="Arial"/>
          <w:sz w:val="20"/>
          <w:szCs w:val="24"/>
          <w:lang w:val="en-US"/>
        </w:rPr>
      </w:pPr>
      <w:r w:rsidRPr="008F0E19">
        <w:rPr>
          <w:rFonts w:ascii="Arial" w:hAnsi="Arial" w:cs="Arial"/>
          <w:color w:val="5B9BD5" w:themeColor="accent1"/>
          <w:sz w:val="20"/>
          <w:szCs w:val="24"/>
          <w:lang w:val="en-US"/>
        </w:rPr>
        <w:t>Skills required:</w:t>
      </w:r>
      <w:r>
        <w:rPr>
          <w:rFonts w:ascii="Arial" w:hAnsi="Arial" w:cs="Arial"/>
          <w:b/>
          <w:color w:val="5B9BD5" w:themeColor="accent1"/>
          <w:sz w:val="20"/>
          <w:szCs w:val="24"/>
          <w:lang w:val="en-US"/>
        </w:rPr>
        <w:t xml:space="preserve"> </w:t>
      </w:r>
      <w:r>
        <w:rPr>
          <w:rFonts w:ascii="Arial" w:hAnsi="Arial" w:cs="Arial"/>
          <w:sz w:val="20"/>
          <w:szCs w:val="24"/>
          <w:lang w:val="en-US"/>
        </w:rPr>
        <w:t>master in biogeochemistry/geochemistry/geosciences/environmental sciences</w:t>
      </w:r>
      <w:bookmarkStart w:id="0" w:name="_GoBack"/>
      <w:bookmarkEnd w:id="0"/>
      <w:r>
        <w:rPr>
          <w:rFonts w:ascii="Arial" w:hAnsi="Arial" w:cs="Arial"/>
          <w:sz w:val="20"/>
          <w:szCs w:val="24"/>
          <w:lang w:val="en-US"/>
        </w:rPr>
        <w:t xml:space="preserve">. Skills in limnology </w:t>
      </w:r>
      <w:r w:rsidR="008F0E19">
        <w:rPr>
          <w:rFonts w:ascii="Arial" w:hAnsi="Arial" w:cs="Arial"/>
          <w:sz w:val="20"/>
          <w:szCs w:val="24"/>
          <w:lang w:val="en-US"/>
        </w:rPr>
        <w:t xml:space="preserve">and data analysis </w:t>
      </w:r>
      <w:r>
        <w:rPr>
          <w:rFonts w:ascii="Arial" w:hAnsi="Arial" w:cs="Arial"/>
          <w:sz w:val="20"/>
          <w:szCs w:val="24"/>
          <w:lang w:val="en-US"/>
        </w:rPr>
        <w:t xml:space="preserve">will be </w:t>
      </w:r>
      <w:r w:rsidR="00E60204">
        <w:rPr>
          <w:rFonts w:ascii="Arial" w:hAnsi="Arial" w:cs="Arial"/>
          <w:sz w:val="20"/>
          <w:szCs w:val="24"/>
          <w:lang w:val="en-US"/>
        </w:rPr>
        <w:t>appreciated</w:t>
      </w:r>
      <w:r w:rsidR="008F0E19">
        <w:rPr>
          <w:rFonts w:ascii="Arial" w:hAnsi="Arial" w:cs="Arial"/>
          <w:sz w:val="20"/>
          <w:szCs w:val="24"/>
          <w:lang w:val="en-US"/>
        </w:rPr>
        <w:t>.</w:t>
      </w:r>
    </w:p>
    <w:p w14:paraId="1DF1B70E" w14:textId="77777777" w:rsidR="006B686A" w:rsidRPr="006B686A" w:rsidRDefault="002E5DEB" w:rsidP="00685EDB">
      <w:pPr>
        <w:autoSpaceDE w:val="0"/>
        <w:autoSpaceDN w:val="0"/>
        <w:adjustRightInd w:val="0"/>
        <w:spacing w:after="0" w:line="276" w:lineRule="auto"/>
        <w:jc w:val="both"/>
        <w:rPr>
          <w:rFonts w:ascii="Arial" w:hAnsi="Arial" w:cs="Arial"/>
          <w:sz w:val="20"/>
          <w:szCs w:val="24"/>
          <w:lang w:val="en-US"/>
        </w:rPr>
      </w:pPr>
      <w:r w:rsidRPr="008F0E19">
        <w:rPr>
          <w:rFonts w:ascii="Arial" w:hAnsi="Arial" w:cs="Arial"/>
          <w:color w:val="5B9BD5" w:themeColor="accent1"/>
          <w:sz w:val="20"/>
          <w:szCs w:val="24"/>
          <w:lang w:val="en-US"/>
        </w:rPr>
        <w:t>Description</w:t>
      </w:r>
      <w:r w:rsidR="008F0E19">
        <w:rPr>
          <w:rFonts w:ascii="Arial" w:hAnsi="Arial" w:cs="Arial"/>
          <w:color w:val="5B9BD5" w:themeColor="accent1"/>
          <w:sz w:val="20"/>
          <w:szCs w:val="24"/>
          <w:lang w:val="en-US"/>
        </w:rPr>
        <w:t xml:space="preserve">: </w:t>
      </w:r>
      <w:r w:rsidR="005A76D9">
        <w:rPr>
          <w:rFonts w:ascii="Arial" w:hAnsi="Arial" w:cs="Arial"/>
          <w:sz w:val="20"/>
          <w:szCs w:val="24"/>
          <w:lang w:val="en-US"/>
        </w:rPr>
        <w:t>The PhD candidate will address the first objective of the CARBOGEN project, namely the spatial and temporal variability of carbon flux</w:t>
      </w:r>
      <w:r w:rsidR="00485C30">
        <w:rPr>
          <w:rFonts w:ascii="Arial" w:hAnsi="Arial" w:cs="Arial"/>
          <w:sz w:val="20"/>
          <w:szCs w:val="24"/>
          <w:lang w:val="en-US"/>
        </w:rPr>
        <w:t xml:space="preserve">es and the underlying processes controlling them. The applicant </w:t>
      </w:r>
      <w:r w:rsidR="00660A53">
        <w:rPr>
          <w:rFonts w:ascii="Arial" w:hAnsi="Arial" w:cs="Arial"/>
          <w:sz w:val="20"/>
          <w:szCs w:val="24"/>
          <w:lang w:val="en-US"/>
        </w:rPr>
        <w:t xml:space="preserve">will be expected to investigate the </w:t>
      </w:r>
      <w:r w:rsidR="006B686A">
        <w:rPr>
          <w:rFonts w:ascii="Arial" w:hAnsi="Arial" w:cs="Arial"/>
          <w:sz w:val="20"/>
          <w:szCs w:val="24"/>
          <w:lang w:val="en-US"/>
        </w:rPr>
        <w:t>cycle</w:t>
      </w:r>
      <w:r w:rsidR="00660A53">
        <w:rPr>
          <w:rFonts w:ascii="Arial" w:hAnsi="Arial" w:cs="Arial"/>
          <w:sz w:val="20"/>
          <w:szCs w:val="24"/>
          <w:lang w:val="en-US"/>
        </w:rPr>
        <w:t xml:space="preserve"> of inorganic carbon </w:t>
      </w:r>
      <w:r w:rsidR="00550EB1">
        <w:rPr>
          <w:rFonts w:ascii="Arial" w:hAnsi="Arial" w:cs="Arial"/>
          <w:sz w:val="20"/>
          <w:szCs w:val="24"/>
          <w:lang w:val="en-US"/>
        </w:rPr>
        <w:t>in the lake (</w:t>
      </w:r>
      <w:r w:rsidR="006B686A">
        <w:rPr>
          <w:rFonts w:ascii="Arial" w:hAnsi="Arial" w:cs="Arial"/>
          <w:sz w:val="20"/>
          <w:szCs w:val="24"/>
          <w:lang w:val="en-US"/>
        </w:rPr>
        <w:t>including among other dissolved inorganic carbon (DIC), dioxide carbon (CO</w:t>
      </w:r>
      <w:r w:rsidR="006B686A" w:rsidRPr="006B686A">
        <w:rPr>
          <w:rFonts w:ascii="Arial" w:hAnsi="Arial" w:cs="Arial"/>
          <w:sz w:val="20"/>
          <w:szCs w:val="24"/>
          <w:vertAlign w:val="subscript"/>
          <w:lang w:val="en-US"/>
        </w:rPr>
        <w:t>2</w:t>
      </w:r>
      <w:r w:rsidR="006B686A">
        <w:rPr>
          <w:rFonts w:ascii="Arial" w:hAnsi="Arial" w:cs="Arial"/>
          <w:sz w:val="20"/>
          <w:szCs w:val="24"/>
          <w:lang w:val="en-US"/>
        </w:rPr>
        <w:t>), carbonates…)</w:t>
      </w:r>
      <w:r w:rsidR="00550EB1">
        <w:rPr>
          <w:rFonts w:ascii="Arial" w:hAnsi="Arial" w:cs="Arial"/>
          <w:sz w:val="20"/>
          <w:szCs w:val="24"/>
          <w:lang w:val="en-US"/>
        </w:rPr>
        <w:t>,</w:t>
      </w:r>
      <w:r w:rsidR="006B686A">
        <w:rPr>
          <w:rFonts w:ascii="Arial" w:hAnsi="Arial" w:cs="Arial"/>
          <w:sz w:val="20"/>
          <w:szCs w:val="24"/>
          <w:lang w:val="en-US"/>
        </w:rPr>
        <w:t xml:space="preserve"> and how it relates to environmental drivers (primary production, nutrient availability, hydrology…) </w:t>
      </w:r>
      <w:r w:rsidR="00550EB1">
        <w:rPr>
          <w:rFonts w:ascii="Arial" w:hAnsi="Arial" w:cs="Arial"/>
          <w:sz w:val="20"/>
          <w:szCs w:val="24"/>
          <w:lang w:val="en-US"/>
        </w:rPr>
        <w:t xml:space="preserve">both </w:t>
      </w:r>
      <w:r w:rsidR="006B686A">
        <w:rPr>
          <w:rFonts w:ascii="Arial" w:hAnsi="Arial" w:cs="Arial"/>
          <w:sz w:val="20"/>
          <w:szCs w:val="24"/>
          <w:lang w:val="en-US"/>
        </w:rPr>
        <w:t xml:space="preserve">spatially (littoral </w:t>
      </w:r>
      <w:r w:rsidR="006B686A">
        <w:rPr>
          <w:rFonts w:ascii="Arial" w:hAnsi="Arial" w:cs="Arial"/>
          <w:i/>
          <w:sz w:val="20"/>
          <w:szCs w:val="24"/>
          <w:lang w:val="en-US"/>
        </w:rPr>
        <w:t xml:space="preserve">versus </w:t>
      </w:r>
      <w:r w:rsidR="006B686A">
        <w:rPr>
          <w:rFonts w:ascii="Arial" w:hAnsi="Arial" w:cs="Arial"/>
          <w:sz w:val="20"/>
          <w:szCs w:val="24"/>
          <w:lang w:val="en-US"/>
        </w:rPr>
        <w:t xml:space="preserve">pelagic) and temporally (from diurnal to seasonal scales). </w:t>
      </w:r>
      <w:r w:rsidR="00A22783">
        <w:rPr>
          <w:rFonts w:ascii="Arial" w:hAnsi="Arial" w:cs="Arial"/>
          <w:sz w:val="20"/>
          <w:szCs w:val="24"/>
          <w:lang w:val="en-US"/>
        </w:rPr>
        <w:t xml:space="preserve">For this purpose, the PhD will rely on two </w:t>
      </w:r>
      <w:r w:rsidR="00731F24">
        <w:rPr>
          <w:rFonts w:ascii="Arial" w:hAnsi="Arial" w:cs="Arial"/>
          <w:sz w:val="20"/>
          <w:szCs w:val="24"/>
          <w:lang w:val="en-US"/>
        </w:rPr>
        <w:t xml:space="preserve">exceptional </w:t>
      </w:r>
      <w:r w:rsidR="00A22783">
        <w:rPr>
          <w:rFonts w:ascii="Arial" w:hAnsi="Arial" w:cs="Arial"/>
          <w:sz w:val="20"/>
          <w:szCs w:val="24"/>
          <w:lang w:val="en-US"/>
        </w:rPr>
        <w:t xml:space="preserve">high-frequency monitoring platforms, one inshore and one </w:t>
      </w:r>
      <w:r w:rsidR="008F0E19">
        <w:rPr>
          <w:rFonts w:ascii="Arial" w:hAnsi="Arial" w:cs="Arial"/>
          <w:sz w:val="20"/>
          <w:szCs w:val="24"/>
          <w:lang w:val="en-US"/>
        </w:rPr>
        <w:t>offshore,</w:t>
      </w:r>
      <w:r w:rsidR="00A22783">
        <w:rPr>
          <w:rFonts w:ascii="Arial" w:hAnsi="Arial" w:cs="Arial"/>
          <w:sz w:val="20"/>
          <w:szCs w:val="24"/>
          <w:lang w:val="en-US"/>
        </w:rPr>
        <w:t xml:space="preserve"> </w:t>
      </w:r>
      <w:r w:rsidR="00550EB1">
        <w:rPr>
          <w:rFonts w:ascii="Arial" w:hAnsi="Arial" w:cs="Arial"/>
          <w:sz w:val="20"/>
          <w:szCs w:val="24"/>
          <w:lang w:val="en-US"/>
        </w:rPr>
        <w:t xml:space="preserve">and </w:t>
      </w:r>
      <w:r w:rsidR="00A22783">
        <w:rPr>
          <w:rFonts w:ascii="Arial" w:hAnsi="Arial" w:cs="Arial"/>
          <w:sz w:val="20"/>
          <w:szCs w:val="24"/>
          <w:lang w:val="en-US"/>
        </w:rPr>
        <w:t>exciting field survey</w:t>
      </w:r>
      <w:r w:rsidR="00685EDB">
        <w:rPr>
          <w:rFonts w:ascii="Arial" w:hAnsi="Arial" w:cs="Arial"/>
          <w:sz w:val="20"/>
          <w:szCs w:val="24"/>
          <w:lang w:val="en-US"/>
        </w:rPr>
        <w:t>s</w:t>
      </w:r>
      <w:r w:rsidR="00A22783">
        <w:rPr>
          <w:rFonts w:ascii="Arial" w:hAnsi="Arial" w:cs="Arial"/>
          <w:sz w:val="20"/>
          <w:szCs w:val="24"/>
          <w:lang w:val="en-US"/>
        </w:rPr>
        <w:t xml:space="preserve"> coupled with laboratory experiments. </w:t>
      </w:r>
    </w:p>
    <w:p w14:paraId="5D085D70" w14:textId="77777777" w:rsidR="00017549" w:rsidRDefault="00017549" w:rsidP="00685EDB">
      <w:pPr>
        <w:autoSpaceDE w:val="0"/>
        <w:autoSpaceDN w:val="0"/>
        <w:adjustRightInd w:val="0"/>
        <w:spacing w:after="0" w:line="276" w:lineRule="auto"/>
        <w:ind w:firstLine="708"/>
        <w:jc w:val="both"/>
        <w:rPr>
          <w:rFonts w:ascii="Arial" w:hAnsi="Arial" w:cs="Arial"/>
          <w:sz w:val="20"/>
          <w:szCs w:val="24"/>
          <w:lang w:val="en-US"/>
        </w:rPr>
      </w:pPr>
      <w:r>
        <w:rPr>
          <w:rFonts w:ascii="Arial" w:hAnsi="Arial" w:cs="Arial"/>
          <w:sz w:val="20"/>
          <w:szCs w:val="24"/>
          <w:lang w:val="en-US"/>
        </w:rPr>
        <w:lastRenderedPageBreak/>
        <w:t>The PhD candidate will be expected to work in strong collaboration with a second PhD candidate from the CARBOGEN project focusing on CO</w:t>
      </w:r>
      <w:r w:rsidRPr="00017549">
        <w:rPr>
          <w:rFonts w:ascii="Arial" w:hAnsi="Arial" w:cs="Arial"/>
          <w:sz w:val="20"/>
          <w:szCs w:val="24"/>
          <w:vertAlign w:val="subscript"/>
          <w:lang w:val="en-US"/>
        </w:rPr>
        <w:t>2</w:t>
      </w:r>
      <w:r>
        <w:rPr>
          <w:rFonts w:ascii="Arial" w:hAnsi="Arial" w:cs="Arial"/>
          <w:sz w:val="20"/>
          <w:szCs w:val="24"/>
          <w:lang w:val="en-US"/>
        </w:rPr>
        <w:t xml:space="preserve"> variability on short and long-time scales as well as collaborators from EAWAG/EPFL, Switzerland (Damien </w:t>
      </w:r>
      <w:proofErr w:type="spellStart"/>
      <w:r>
        <w:rPr>
          <w:rFonts w:ascii="Arial" w:hAnsi="Arial" w:cs="Arial"/>
          <w:sz w:val="20"/>
          <w:szCs w:val="24"/>
          <w:lang w:val="en-US"/>
        </w:rPr>
        <w:t>Bouffard</w:t>
      </w:r>
      <w:proofErr w:type="spellEnd"/>
      <w:r>
        <w:rPr>
          <w:rFonts w:ascii="Arial" w:hAnsi="Arial" w:cs="Arial"/>
          <w:sz w:val="20"/>
          <w:szCs w:val="24"/>
          <w:lang w:val="en-US"/>
        </w:rPr>
        <w:t xml:space="preserve">) and the University of Liège, Belgium (A. </w:t>
      </w:r>
      <w:r w:rsidR="00641682">
        <w:rPr>
          <w:rFonts w:ascii="Arial" w:hAnsi="Arial" w:cs="Arial"/>
          <w:sz w:val="20"/>
          <w:szCs w:val="24"/>
          <w:lang w:val="en-US"/>
        </w:rPr>
        <w:t xml:space="preserve">V. </w:t>
      </w:r>
      <w:r>
        <w:rPr>
          <w:rFonts w:ascii="Arial" w:hAnsi="Arial" w:cs="Arial"/>
          <w:sz w:val="20"/>
          <w:szCs w:val="24"/>
          <w:lang w:val="en-US"/>
        </w:rPr>
        <w:t>Borges).</w:t>
      </w:r>
    </w:p>
    <w:p w14:paraId="24F58B39" w14:textId="77777777" w:rsidR="008861F8" w:rsidRDefault="008861F8" w:rsidP="00685EDB">
      <w:pPr>
        <w:autoSpaceDE w:val="0"/>
        <w:autoSpaceDN w:val="0"/>
        <w:adjustRightInd w:val="0"/>
        <w:spacing w:after="0" w:line="276" w:lineRule="auto"/>
        <w:rPr>
          <w:rFonts w:ascii="Arial" w:hAnsi="Arial" w:cs="Arial"/>
          <w:sz w:val="20"/>
          <w:szCs w:val="24"/>
          <w:lang w:val="en-US"/>
        </w:rPr>
      </w:pPr>
    </w:p>
    <w:p w14:paraId="7AEAD502" w14:textId="77777777" w:rsidR="008861F8" w:rsidRPr="00721D76" w:rsidRDefault="00721D76" w:rsidP="00685EDB">
      <w:pPr>
        <w:autoSpaceDE w:val="0"/>
        <w:autoSpaceDN w:val="0"/>
        <w:adjustRightInd w:val="0"/>
        <w:spacing w:after="0" w:line="276" w:lineRule="auto"/>
        <w:rPr>
          <w:rFonts w:ascii="Arial" w:hAnsi="Arial" w:cs="Arial"/>
          <w:b/>
          <w:color w:val="5B9BD5" w:themeColor="accent1"/>
          <w:sz w:val="20"/>
          <w:szCs w:val="24"/>
          <w:lang w:val="en-US"/>
        </w:rPr>
      </w:pPr>
      <w:r w:rsidRPr="00721D76">
        <w:rPr>
          <w:rFonts w:ascii="Arial" w:hAnsi="Arial" w:cs="Arial"/>
          <w:b/>
          <w:color w:val="5B9BD5" w:themeColor="accent1"/>
          <w:sz w:val="20"/>
          <w:szCs w:val="24"/>
          <w:lang w:val="en-US"/>
        </w:rPr>
        <w:t>Job information</w:t>
      </w:r>
    </w:p>
    <w:p w14:paraId="1DFA9C9F" w14:textId="77777777" w:rsidR="00721D76" w:rsidRDefault="00721D76" w:rsidP="00685EDB">
      <w:pPr>
        <w:autoSpaceDE w:val="0"/>
        <w:autoSpaceDN w:val="0"/>
        <w:adjustRightInd w:val="0"/>
        <w:spacing w:after="0" w:line="276" w:lineRule="auto"/>
        <w:rPr>
          <w:rFonts w:ascii="Arial" w:hAnsi="Arial" w:cs="Arial"/>
          <w:sz w:val="20"/>
          <w:szCs w:val="24"/>
          <w:lang w:val="en-US"/>
        </w:rPr>
      </w:pPr>
      <w:r>
        <w:rPr>
          <w:rFonts w:ascii="Arial" w:hAnsi="Arial" w:cs="Arial"/>
          <w:sz w:val="20"/>
          <w:szCs w:val="24"/>
          <w:lang w:val="en-US"/>
        </w:rPr>
        <w:t>Funding:</w:t>
      </w:r>
      <w:r w:rsidR="00641682">
        <w:rPr>
          <w:rFonts w:ascii="Arial" w:hAnsi="Arial" w:cs="Arial"/>
          <w:sz w:val="20"/>
          <w:szCs w:val="24"/>
          <w:lang w:val="en-US"/>
        </w:rPr>
        <w:t xml:space="preserve"> SNF funding (CARBOGEN project)</w:t>
      </w:r>
    </w:p>
    <w:p w14:paraId="32575302" w14:textId="77777777" w:rsidR="00641682" w:rsidRDefault="00641682" w:rsidP="00685EDB">
      <w:pPr>
        <w:autoSpaceDE w:val="0"/>
        <w:autoSpaceDN w:val="0"/>
        <w:adjustRightInd w:val="0"/>
        <w:spacing w:after="0" w:line="276" w:lineRule="auto"/>
        <w:rPr>
          <w:rFonts w:ascii="Arial" w:hAnsi="Arial" w:cs="Arial"/>
          <w:sz w:val="20"/>
          <w:szCs w:val="24"/>
          <w:lang w:val="en-US"/>
        </w:rPr>
      </w:pPr>
      <w:r>
        <w:rPr>
          <w:rFonts w:ascii="Arial" w:hAnsi="Arial" w:cs="Arial"/>
          <w:sz w:val="20"/>
          <w:szCs w:val="24"/>
          <w:lang w:val="en-US"/>
        </w:rPr>
        <w:t>Duration: 4 years</w:t>
      </w:r>
    </w:p>
    <w:p w14:paraId="5B1845FF" w14:textId="77777777" w:rsidR="00721D76" w:rsidRPr="00E60204" w:rsidRDefault="00721D76" w:rsidP="00685EDB">
      <w:pPr>
        <w:autoSpaceDE w:val="0"/>
        <w:autoSpaceDN w:val="0"/>
        <w:adjustRightInd w:val="0"/>
        <w:spacing w:after="0" w:line="276" w:lineRule="auto"/>
        <w:rPr>
          <w:rFonts w:ascii="Arial" w:hAnsi="Arial" w:cs="Arial"/>
          <w:sz w:val="20"/>
          <w:szCs w:val="24"/>
          <w:lang w:val="en-US"/>
        </w:rPr>
      </w:pPr>
      <w:r>
        <w:rPr>
          <w:rFonts w:ascii="Arial" w:hAnsi="Arial" w:cs="Arial"/>
          <w:sz w:val="20"/>
          <w:szCs w:val="24"/>
          <w:lang w:val="en-US"/>
        </w:rPr>
        <w:t xml:space="preserve">Expected starting date: </w:t>
      </w:r>
      <w:r w:rsidR="00B82904" w:rsidRPr="00E60204">
        <w:rPr>
          <w:rFonts w:ascii="Arial" w:hAnsi="Arial" w:cs="Arial"/>
          <w:sz w:val="20"/>
          <w:szCs w:val="24"/>
          <w:lang w:val="en-US"/>
        </w:rPr>
        <w:t>September</w:t>
      </w:r>
      <w:r w:rsidRPr="00E60204">
        <w:rPr>
          <w:rFonts w:ascii="Arial" w:hAnsi="Arial" w:cs="Arial"/>
          <w:sz w:val="20"/>
          <w:szCs w:val="24"/>
          <w:lang w:val="en-US"/>
        </w:rPr>
        <w:t xml:space="preserve"> 1</w:t>
      </w:r>
      <w:r w:rsidRPr="00E60204">
        <w:rPr>
          <w:rFonts w:ascii="Arial" w:hAnsi="Arial" w:cs="Arial"/>
          <w:sz w:val="20"/>
          <w:szCs w:val="24"/>
          <w:vertAlign w:val="superscript"/>
          <w:lang w:val="en-US"/>
        </w:rPr>
        <w:t>st</w:t>
      </w:r>
      <w:r w:rsidRPr="00E60204">
        <w:rPr>
          <w:rFonts w:ascii="Arial" w:hAnsi="Arial" w:cs="Arial"/>
          <w:sz w:val="20"/>
          <w:szCs w:val="24"/>
          <w:lang w:val="en-US"/>
        </w:rPr>
        <w:t xml:space="preserve"> 2018</w:t>
      </w:r>
    </w:p>
    <w:p w14:paraId="4D423269" w14:textId="77777777" w:rsidR="00721D76" w:rsidRPr="00E60204" w:rsidRDefault="008F0E19" w:rsidP="00685EDB">
      <w:pPr>
        <w:autoSpaceDE w:val="0"/>
        <w:autoSpaceDN w:val="0"/>
        <w:adjustRightInd w:val="0"/>
        <w:spacing w:after="0" w:line="276" w:lineRule="auto"/>
        <w:rPr>
          <w:rFonts w:ascii="Arial" w:hAnsi="Arial" w:cs="Arial"/>
          <w:sz w:val="20"/>
          <w:szCs w:val="24"/>
          <w:lang w:val="en-US"/>
        </w:rPr>
      </w:pPr>
      <w:r w:rsidRPr="00E60204">
        <w:rPr>
          <w:rFonts w:ascii="Arial" w:hAnsi="Arial" w:cs="Arial"/>
          <w:sz w:val="20"/>
          <w:szCs w:val="24"/>
          <w:lang w:val="en-US"/>
        </w:rPr>
        <w:t xml:space="preserve">Activity rate: 100% (80% research + </w:t>
      </w:r>
      <w:r w:rsidR="00721D76" w:rsidRPr="00E60204">
        <w:rPr>
          <w:rFonts w:ascii="Arial" w:hAnsi="Arial" w:cs="Arial"/>
          <w:sz w:val="20"/>
          <w:szCs w:val="24"/>
          <w:lang w:val="en-US"/>
        </w:rPr>
        <w:t>20% teaching duty</w:t>
      </w:r>
      <w:r w:rsidRPr="00E60204">
        <w:rPr>
          <w:rFonts w:ascii="Arial" w:hAnsi="Arial" w:cs="Arial"/>
          <w:sz w:val="20"/>
          <w:szCs w:val="24"/>
          <w:lang w:val="en-US"/>
        </w:rPr>
        <w:t>)</w:t>
      </w:r>
    </w:p>
    <w:p w14:paraId="7F94B9C3" w14:textId="77777777" w:rsidR="00B82904" w:rsidRDefault="00B82904" w:rsidP="00685EDB">
      <w:pPr>
        <w:autoSpaceDE w:val="0"/>
        <w:autoSpaceDN w:val="0"/>
        <w:adjustRightInd w:val="0"/>
        <w:spacing w:after="0" w:line="276" w:lineRule="auto"/>
        <w:rPr>
          <w:rFonts w:ascii="Arial" w:hAnsi="Arial" w:cs="Arial"/>
          <w:sz w:val="20"/>
          <w:szCs w:val="24"/>
          <w:lang w:val="en-US"/>
        </w:rPr>
      </w:pPr>
      <w:r w:rsidRPr="00E60204">
        <w:rPr>
          <w:rFonts w:ascii="Arial" w:hAnsi="Arial" w:cs="Arial"/>
          <w:sz w:val="20"/>
          <w:szCs w:val="24"/>
          <w:lang w:val="en-US"/>
        </w:rPr>
        <w:t xml:space="preserve">Deadline for application: June </w:t>
      </w:r>
      <w:r w:rsidR="00E60204">
        <w:rPr>
          <w:rFonts w:ascii="Arial" w:hAnsi="Arial" w:cs="Arial"/>
          <w:sz w:val="20"/>
          <w:szCs w:val="24"/>
          <w:lang w:val="en-US"/>
        </w:rPr>
        <w:t>1</w:t>
      </w:r>
      <w:r w:rsidR="00E60204" w:rsidRPr="00E60204">
        <w:rPr>
          <w:rFonts w:ascii="Arial" w:hAnsi="Arial" w:cs="Arial"/>
          <w:sz w:val="20"/>
          <w:szCs w:val="24"/>
          <w:vertAlign w:val="superscript"/>
          <w:lang w:val="en-US"/>
        </w:rPr>
        <w:t>st</w:t>
      </w:r>
      <w:r w:rsidR="00E60204">
        <w:rPr>
          <w:rFonts w:ascii="Arial" w:hAnsi="Arial" w:cs="Arial"/>
          <w:sz w:val="20"/>
          <w:szCs w:val="24"/>
          <w:lang w:val="en-US"/>
        </w:rPr>
        <w:t xml:space="preserve"> </w:t>
      </w:r>
      <w:r w:rsidRPr="00E60204">
        <w:rPr>
          <w:rFonts w:ascii="Arial" w:hAnsi="Arial" w:cs="Arial"/>
          <w:sz w:val="20"/>
          <w:szCs w:val="24"/>
          <w:lang w:val="en-US"/>
        </w:rPr>
        <w:t>2018</w:t>
      </w:r>
    </w:p>
    <w:p w14:paraId="07A762F5" w14:textId="77777777" w:rsidR="00F762AB" w:rsidRDefault="00F762AB" w:rsidP="00685EDB">
      <w:pPr>
        <w:autoSpaceDE w:val="0"/>
        <w:autoSpaceDN w:val="0"/>
        <w:adjustRightInd w:val="0"/>
        <w:spacing w:after="0" w:line="276" w:lineRule="auto"/>
        <w:rPr>
          <w:rFonts w:ascii="Arial" w:hAnsi="Arial" w:cs="Arial"/>
          <w:sz w:val="20"/>
          <w:szCs w:val="24"/>
          <w:lang w:val="en-US"/>
        </w:rPr>
      </w:pPr>
      <w:r>
        <w:rPr>
          <w:rFonts w:ascii="Arial" w:hAnsi="Arial" w:cs="Arial"/>
          <w:sz w:val="20"/>
          <w:szCs w:val="24"/>
          <w:lang w:val="en-US"/>
        </w:rPr>
        <w:t xml:space="preserve">Site web of the team: </w:t>
      </w:r>
      <w:r w:rsidRPr="00F762AB">
        <w:rPr>
          <w:rFonts w:ascii="Arial" w:hAnsi="Arial" w:cs="Arial"/>
          <w:sz w:val="20"/>
          <w:szCs w:val="24"/>
          <w:lang w:val="en-US"/>
        </w:rPr>
        <w:t>http://wp.unil.ch/lakes/</w:t>
      </w:r>
    </w:p>
    <w:p w14:paraId="3B8C00E2" w14:textId="77777777" w:rsidR="00721D76" w:rsidRDefault="00721D76" w:rsidP="00685EDB">
      <w:pPr>
        <w:autoSpaceDE w:val="0"/>
        <w:autoSpaceDN w:val="0"/>
        <w:adjustRightInd w:val="0"/>
        <w:spacing w:after="0" w:line="276" w:lineRule="auto"/>
        <w:rPr>
          <w:rFonts w:ascii="Arial" w:hAnsi="Arial" w:cs="Arial"/>
          <w:sz w:val="20"/>
          <w:szCs w:val="24"/>
          <w:lang w:val="en-US"/>
        </w:rPr>
      </w:pPr>
    </w:p>
    <w:p w14:paraId="050ABA91" w14:textId="77777777" w:rsidR="006A210D" w:rsidRPr="00721D76" w:rsidRDefault="006A210D" w:rsidP="00685EDB">
      <w:pPr>
        <w:autoSpaceDE w:val="0"/>
        <w:autoSpaceDN w:val="0"/>
        <w:adjustRightInd w:val="0"/>
        <w:spacing w:after="0" w:line="276" w:lineRule="auto"/>
        <w:rPr>
          <w:rFonts w:ascii="Arial" w:hAnsi="Arial" w:cs="Arial"/>
          <w:b/>
          <w:color w:val="5B9BD5" w:themeColor="accent1"/>
          <w:sz w:val="20"/>
          <w:szCs w:val="24"/>
          <w:lang w:val="en-US"/>
        </w:rPr>
      </w:pPr>
      <w:r>
        <w:rPr>
          <w:rFonts w:ascii="Arial" w:hAnsi="Arial" w:cs="Arial"/>
          <w:b/>
          <w:color w:val="5B9BD5" w:themeColor="accent1"/>
          <w:sz w:val="20"/>
          <w:szCs w:val="24"/>
          <w:lang w:val="en-US"/>
        </w:rPr>
        <w:t>Contact details and application</w:t>
      </w:r>
    </w:p>
    <w:p w14:paraId="07A405B3" w14:textId="77777777" w:rsidR="006A210D" w:rsidRDefault="006A210D" w:rsidP="00685EDB">
      <w:pPr>
        <w:autoSpaceDE w:val="0"/>
        <w:autoSpaceDN w:val="0"/>
        <w:adjustRightInd w:val="0"/>
        <w:spacing w:after="0" w:line="276" w:lineRule="auto"/>
        <w:rPr>
          <w:rFonts w:ascii="Arial" w:hAnsi="Arial" w:cs="Arial"/>
          <w:sz w:val="20"/>
          <w:szCs w:val="24"/>
          <w:lang w:val="en-US"/>
        </w:rPr>
      </w:pPr>
      <w:r>
        <w:rPr>
          <w:rFonts w:ascii="Arial" w:hAnsi="Arial" w:cs="Arial"/>
          <w:sz w:val="20"/>
          <w:szCs w:val="24"/>
          <w:lang w:val="en-US"/>
        </w:rPr>
        <w:t xml:space="preserve">For any question, contact </w:t>
      </w:r>
      <w:hyperlink r:id="rId6" w:history="1">
        <w:r w:rsidRPr="00BF2CA0">
          <w:rPr>
            <w:rStyle w:val="Lienhypertexte"/>
            <w:rFonts w:ascii="Arial" w:hAnsi="Arial" w:cs="Arial"/>
            <w:sz w:val="20"/>
            <w:szCs w:val="24"/>
            <w:lang w:val="en-US"/>
          </w:rPr>
          <w:t>marie-elodie.perga@unil.ch</w:t>
        </w:r>
      </w:hyperlink>
    </w:p>
    <w:p w14:paraId="3A7B6045" w14:textId="77777777" w:rsidR="006A210D" w:rsidRPr="006A70AD" w:rsidRDefault="006A210D" w:rsidP="00731F24">
      <w:pPr>
        <w:autoSpaceDE w:val="0"/>
        <w:autoSpaceDN w:val="0"/>
        <w:adjustRightInd w:val="0"/>
        <w:spacing w:after="0" w:line="276" w:lineRule="auto"/>
        <w:jc w:val="both"/>
        <w:rPr>
          <w:rFonts w:ascii="Arial" w:hAnsi="Arial" w:cs="Arial"/>
          <w:sz w:val="20"/>
          <w:szCs w:val="24"/>
          <w:lang w:val="en-US"/>
        </w:rPr>
      </w:pPr>
      <w:r>
        <w:rPr>
          <w:rFonts w:ascii="Arial" w:hAnsi="Arial" w:cs="Arial"/>
          <w:sz w:val="20"/>
          <w:szCs w:val="24"/>
          <w:lang w:val="en-US"/>
        </w:rPr>
        <w:t>Application</w:t>
      </w:r>
      <w:r w:rsidR="002E5DEB">
        <w:rPr>
          <w:rFonts w:ascii="Arial" w:hAnsi="Arial" w:cs="Arial"/>
          <w:sz w:val="20"/>
          <w:szCs w:val="24"/>
          <w:lang w:val="en-US"/>
        </w:rPr>
        <w:t xml:space="preserve"> are to be sent directly by e-mail and </w:t>
      </w:r>
      <w:r>
        <w:rPr>
          <w:rFonts w:ascii="Arial" w:hAnsi="Arial" w:cs="Arial"/>
          <w:sz w:val="20"/>
          <w:szCs w:val="24"/>
          <w:lang w:val="en-US"/>
        </w:rPr>
        <w:t xml:space="preserve">should include a </w:t>
      </w:r>
      <w:r w:rsidR="002E5DEB">
        <w:rPr>
          <w:rFonts w:ascii="Arial" w:hAnsi="Arial" w:cs="Arial"/>
          <w:sz w:val="20"/>
          <w:szCs w:val="24"/>
          <w:lang w:val="en-US"/>
        </w:rPr>
        <w:t>motivation letter detailing your research interests and experience, a CV, a copy of the master thesis,</w:t>
      </w:r>
      <w:r>
        <w:rPr>
          <w:rFonts w:ascii="Arial" w:hAnsi="Arial" w:cs="Arial"/>
          <w:sz w:val="20"/>
          <w:szCs w:val="24"/>
          <w:lang w:val="en-US"/>
        </w:rPr>
        <w:t xml:space="preserve"> and </w:t>
      </w:r>
      <w:r w:rsidR="002E5DEB" w:rsidRPr="002E5DEB">
        <w:rPr>
          <w:rFonts w:ascii="Arial" w:hAnsi="Arial" w:cs="Arial"/>
          <w:sz w:val="20"/>
          <w:szCs w:val="24"/>
          <w:lang w:val="en-US"/>
        </w:rPr>
        <w:t>contact details for at least 2 referees</w:t>
      </w:r>
      <w:r w:rsidR="009A2DA3">
        <w:rPr>
          <w:rFonts w:ascii="Arial" w:hAnsi="Arial" w:cs="Arial"/>
          <w:sz w:val="20"/>
          <w:szCs w:val="24"/>
          <w:lang w:val="en-US"/>
        </w:rPr>
        <w:t>.</w:t>
      </w:r>
    </w:p>
    <w:sectPr w:rsidR="006A210D" w:rsidRPr="006A7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51386"/>
    <w:multiLevelType w:val="hybridMultilevel"/>
    <w:tmpl w:val="AE6E269E"/>
    <w:lvl w:ilvl="0" w:tplc="74A090E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1F"/>
    <w:rsid w:val="00017549"/>
    <w:rsid w:val="0019465A"/>
    <w:rsid w:val="0026291F"/>
    <w:rsid w:val="002E5DEB"/>
    <w:rsid w:val="002F3A4C"/>
    <w:rsid w:val="0030563A"/>
    <w:rsid w:val="003C56C3"/>
    <w:rsid w:val="00453A49"/>
    <w:rsid w:val="00485C30"/>
    <w:rsid w:val="00516EEF"/>
    <w:rsid w:val="00550EB1"/>
    <w:rsid w:val="005A76D9"/>
    <w:rsid w:val="00641682"/>
    <w:rsid w:val="00654891"/>
    <w:rsid w:val="00660A53"/>
    <w:rsid w:val="00685EDB"/>
    <w:rsid w:val="00697106"/>
    <w:rsid w:val="006A210D"/>
    <w:rsid w:val="006A70AD"/>
    <w:rsid w:val="006B686A"/>
    <w:rsid w:val="00707FEF"/>
    <w:rsid w:val="00721D76"/>
    <w:rsid w:val="00731F24"/>
    <w:rsid w:val="00755D71"/>
    <w:rsid w:val="00883AAE"/>
    <w:rsid w:val="008861F8"/>
    <w:rsid w:val="008F0E19"/>
    <w:rsid w:val="00942534"/>
    <w:rsid w:val="009A2DA3"/>
    <w:rsid w:val="00A22783"/>
    <w:rsid w:val="00B82904"/>
    <w:rsid w:val="00B83EEF"/>
    <w:rsid w:val="00D65D22"/>
    <w:rsid w:val="00D92CA5"/>
    <w:rsid w:val="00DE1052"/>
    <w:rsid w:val="00E60204"/>
    <w:rsid w:val="00EF11DC"/>
    <w:rsid w:val="00F762AB"/>
    <w:rsid w:val="00FE2AB1"/>
  </w:rsids>
  <m:mathPr>
    <m:mathFont m:val="Cambria Math"/>
    <m:brkBin m:val="before"/>
    <m:brkBinSub m:val="--"/>
    <m:smallFrac m:val="0"/>
    <m:dispDef/>
    <m:lMargin m:val="0"/>
    <m:rMargin m:val="0"/>
    <m:defJc m:val="centerGroup"/>
    <m:wrapIndent m:val="1440"/>
    <m:intLim m:val="subSup"/>
    <m:naryLim m:val="undOvr"/>
  </m:mathPr>
  <w:themeFontLang w:val="fr-CH"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31FD"/>
  <w15:chartTrackingRefBased/>
  <w15:docId w15:val="{57C3B08D-C49C-4D15-BF2A-EE9EBA1F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485C30"/>
    <w:pPr>
      <w:ind w:left="720"/>
      <w:contextualSpacing/>
    </w:pPr>
  </w:style>
  <w:style w:type="character" w:styleId="Lienhypertexte">
    <w:name w:val="Hyperlink"/>
    <w:basedOn w:val="Policepardfaut"/>
    <w:uiPriority w:val="99"/>
    <w:unhideWhenUsed/>
    <w:rsid w:val="006A2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marie-elodie.perga@unil.ch"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3872</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Lambert</dc:creator>
  <cp:keywords/>
  <dc:description/>
  <cp:lastModifiedBy>Marie-Elodie Perga</cp:lastModifiedBy>
  <cp:revision>2</cp:revision>
  <dcterms:created xsi:type="dcterms:W3CDTF">2018-02-23T09:07:00Z</dcterms:created>
  <dcterms:modified xsi:type="dcterms:W3CDTF">2018-02-23T09:07:00Z</dcterms:modified>
</cp:coreProperties>
</file>