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DE3" w:rsidRPr="007905F9" w:rsidRDefault="007905F9" w:rsidP="007905F9">
      <w:pPr>
        <w:jc w:val="center"/>
        <w:rPr>
          <w:rFonts w:ascii="Slabo 27px" w:hAnsi="Slabo 27px" w:cs="Times New Roman"/>
          <w:sz w:val="28"/>
          <w:szCs w:val="20"/>
        </w:rPr>
      </w:pPr>
      <w:r w:rsidRPr="007905F9">
        <w:rPr>
          <w:rFonts w:ascii="Slabo 27px" w:hAnsi="Slabo 27px" w:cs="Times New Roman"/>
          <w:sz w:val="28"/>
          <w:szCs w:val="20"/>
        </w:rPr>
        <w:t>RAPPORT D’ACTIVITÉ</w:t>
      </w:r>
    </w:p>
    <w:p w:rsidR="007905F9" w:rsidRPr="007905F9" w:rsidRDefault="007905F9" w:rsidP="007905F9">
      <w:pPr>
        <w:spacing w:after="0"/>
        <w:jc w:val="center"/>
        <w:rPr>
          <w:rFonts w:ascii="Slabo 27px" w:hAnsi="Slabo 27px" w:cs="Times New Roman"/>
          <w:szCs w:val="20"/>
        </w:rPr>
      </w:pPr>
      <w:r w:rsidRPr="007905F9">
        <w:rPr>
          <w:rFonts w:ascii="Slabo 27px" w:hAnsi="Slabo 27px" w:cs="Times New Roman"/>
          <w:szCs w:val="20"/>
        </w:rPr>
        <w:t>GT Conférence Section EPSYL</w:t>
      </w:r>
    </w:p>
    <w:p w:rsidR="007905F9" w:rsidRDefault="007905F9" w:rsidP="007905F9">
      <w:pPr>
        <w:spacing w:after="0"/>
        <w:jc w:val="center"/>
        <w:rPr>
          <w:rFonts w:ascii="Slabo 27px" w:hAnsi="Slabo 27px"/>
          <w:szCs w:val="20"/>
        </w:rPr>
      </w:pPr>
      <w:r w:rsidRPr="007905F9">
        <w:rPr>
          <w:rFonts w:ascii="Slabo 27px" w:hAnsi="Slabo 27px"/>
          <w:szCs w:val="20"/>
        </w:rPr>
        <w:t>Automne 2018</w:t>
      </w:r>
    </w:p>
    <w:p w:rsidR="007905F9" w:rsidRDefault="007905F9" w:rsidP="007905F9">
      <w:pPr>
        <w:spacing w:after="0"/>
        <w:rPr>
          <w:rFonts w:ascii="Slabo 27px" w:hAnsi="Slabo 27px"/>
          <w:szCs w:val="20"/>
        </w:rPr>
      </w:pPr>
    </w:p>
    <w:p w:rsidR="007905F9" w:rsidRDefault="005E64FD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Aucune conférence n’a é</w:t>
      </w:r>
      <w:r w:rsidR="00DB3E04">
        <w:rPr>
          <w:rFonts w:ascii="Roboto Lt" w:hAnsi="Roboto Lt"/>
          <w:sz w:val="20"/>
          <w:szCs w:val="20"/>
        </w:rPr>
        <w:t>t</w:t>
      </w:r>
      <w:r>
        <w:rPr>
          <w:rFonts w:ascii="Roboto Lt" w:hAnsi="Roboto Lt"/>
          <w:sz w:val="20"/>
          <w:szCs w:val="20"/>
        </w:rPr>
        <w:t xml:space="preserve">é réalisée lors du semestre d’automne. </w:t>
      </w:r>
      <w:r w:rsidR="00DB3E04">
        <w:rPr>
          <w:rFonts w:ascii="Roboto Lt" w:hAnsi="Roboto Lt"/>
          <w:sz w:val="20"/>
          <w:szCs w:val="20"/>
        </w:rPr>
        <w:t xml:space="preserve">Cela est du notamment à des difficultés organisationnels et au désistement de plusieurs </w:t>
      </w:r>
      <w:proofErr w:type="spellStart"/>
      <w:r w:rsidR="00DB3E04">
        <w:rPr>
          <w:rFonts w:ascii="Roboto Lt" w:hAnsi="Roboto Lt"/>
          <w:sz w:val="20"/>
          <w:szCs w:val="20"/>
        </w:rPr>
        <w:t>intervenant.</w:t>
      </w:r>
      <w:proofErr w:type="gramStart"/>
      <w:r w:rsidR="00DB3E04">
        <w:rPr>
          <w:rFonts w:ascii="Roboto Lt" w:hAnsi="Roboto Lt"/>
          <w:sz w:val="20"/>
          <w:szCs w:val="20"/>
        </w:rPr>
        <w:t>e.s</w:t>
      </w:r>
      <w:proofErr w:type="spellEnd"/>
      <w:proofErr w:type="gramEnd"/>
      <w:r w:rsidR="00DB3E04">
        <w:rPr>
          <w:rFonts w:ascii="Roboto Lt" w:hAnsi="Roboto Lt"/>
          <w:sz w:val="20"/>
          <w:szCs w:val="20"/>
        </w:rPr>
        <w:t xml:space="preserve"> </w:t>
      </w:r>
      <w:proofErr w:type="spellStart"/>
      <w:r w:rsidR="00DB3E04">
        <w:rPr>
          <w:rFonts w:ascii="Roboto Lt" w:hAnsi="Roboto Lt"/>
          <w:sz w:val="20"/>
          <w:szCs w:val="20"/>
        </w:rPr>
        <w:t>potentiel.le.s</w:t>
      </w:r>
      <w:proofErr w:type="spellEnd"/>
      <w:r w:rsidR="00DB3E04">
        <w:rPr>
          <w:rFonts w:ascii="Roboto Lt" w:hAnsi="Roboto Lt"/>
          <w:sz w:val="20"/>
          <w:szCs w:val="20"/>
        </w:rPr>
        <w:t xml:space="preserve"> devant réaliser des interventions au cours dudit semestre. </w:t>
      </w: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Le GT a pu, néanmoins, recruter de nouveaux membres afin d’accroître sa capacité organisationnelle. Plusieurs conférences sont prévues ce semestre afin de pallier les annulations du semestre précédents.</w:t>
      </w: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Le cahier des charges des responsables du GT est également au programme du semestre et sera réalisé dans la première partie du semestre.</w:t>
      </w:r>
      <w:bookmarkStart w:id="0" w:name="_GoBack"/>
      <w:bookmarkEnd w:id="0"/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Les coresponsables du GT souhaitent remercier, enfin, les membres du GT et la présidence d’EPSYL pour leur soutient et précieux conseils.</w:t>
      </w: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Pour le GT conférence,</w:t>
      </w: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</w:p>
    <w:p w:rsidR="00DB3E04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José Luis Blanco Machinea</w:t>
      </w:r>
    </w:p>
    <w:p w:rsidR="00DB3E04" w:rsidRPr="005E64FD" w:rsidRDefault="00DB3E04" w:rsidP="00DB3E04">
      <w:pPr>
        <w:spacing w:after="0"/>
        <w:jc w:val="both"/>
        <w:rPr>
          <w:rFonts w:ascii="Roboto Lt" w:hAnsi="Roboto Lt"/>
          <w:sz w:val="20"/>
          <w:szCs w:val="20"/>
        </w:rPr>
      </w:pPr>
      <w:r>
        <w:rPr>
          <w:rFonts w:ascii="Roboto Lt" w:hAnsi="Roboto Lt"/>
          <w:sz w:val="20"/>
          <w:szCs w:val="20"/>
        </w:rPr>
        <w:t>David Bruno Annibale</w:t>
      </w:r>
    </w:p>
    <w:sectPr w:rsidR="00DB3E04" w:rsidRPr="005E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bo 27px">
    <w:panose1 w:val="02060503030505020404"/>
    <w:charset w:val="00"/>
    <w:family w:val="roman"/>
    <w:pitch w:val="variable"/>
    <w:sig w:usb0="A000006F" w:usb1="4000004B" w:usb2="00000000" w:usb3="00000000" w:csb0="00000093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F9"/>
    <w:rsid w:val="005E64FD"/>
    <w:rsid w:val="007905F9"/>
    <w:rsid w:val="00C15DE3"/>
    <w:rsid w:val="00D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1318"/>
  <w15:chartTrackingRefBased/>
  <w15:docId w15:val="{8AAE006A-76DC-453E-9D69-ECDBE92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Bruno-Annibale</dc:creator>
  <cp:keywords/>
  <dc:description/>
  <cp:lastModifiedBy>David Bruno-Annibale</cp:lastModifiedBy>
  <cp:revision>1</cp:revision>
  <dcterms:created xsi:type="dcterms:W3CDTF">2019-02-20T14:56:00Z</dcterms:created>
  <dcterms:modified xsi:type="dcterms:W3CDTF">2019-02-20T19:28:00Z</dcterms:modified>
</cp:coreProperties>
</file>