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3" w:rsidRDefault="00AD3826">
      <w:pPr>
        <w:pBdr>
          <w:top w:val="nil"/>
          <w:left w:val="nil"/>
          <w:bottom w:val="nil"/>
          <w:right w:val="nil"/>
          <w:between w:val="nil"/>
        </w:pBdr>
        <w:spacing w:before="100" w:after="100"/>
        <w:rPr>
          <w:rFonts w:ascii="Arial" w:eastAsia="Arial" w:hAnsi="Arial" w:cs="Arial"/>
          <w:color w:val="000000"/>
        </w:rPr>
      </w:pPr>
      <w:r w:rsidRPr="000057AB">
        <w:rPr>
          <w:rFonts w:ascii="Arial" w:eastAsia="Arial" w:hAnsi="Arial" w:cs="Arial"/>
          <w:color w:val="000000"/>
        </w:rPr>
        <w:t xml:space="preserve">Lausanne, </w:t>
      </w:r>
      <w:r w:rsidR="005D1E42">
        <w:rPr>
          <w:rFonts w:ascii="Arial" w:eastAsia="Arial" w:hAnsi="Arial" w:cs="Arial"/>
          <w:color w:val="000000"/>
        </w:rPr>
        <w:t>26</w:t>
      </w:r>
      <w:bookmarkStart w:id="0" w:name="_GoBack"/>
      <w:bookmarkEnd w:id="0"/>
      <w:r w:rsidR="000057AB" w:rsidRPr="000057AB">
        <w:rPr>
          <w:rFonts w:ascii="Arial" w:eastAsia="Arial" w:hAnsi="Arial" w:cs="Arial"/>
          <w:color w:val="000000"/>
        </w:rPr>
        <w:t xml:space="preserve"> </w:t>
      </w:r>
      <w:r w:rsidRPr="000057AB">
        <w:rPr>
          <w:rFonts w:ascii="Arial" w:eastAsia="Arial" w:hAnsi="Arial" w:cs="Arial"/>
          <w:color w:val="000000"/>
        </w:rPr>
        <w:t>septembre 2018</w:t>
      </w:r>
    </w:p>
    <w:p w:rsidR="00352CE3" w:rsidRDefault="00352CE3">
      <w:pPr>
        <w:pBdr>
          <w:top w:val="nil"/>
          <w:left w:val="nil"/>
          <w:bottom w:val="nil"/>
          <w:right w:val="nil"/>
          <w:between w:val="nil"/>
        </w:pBdr>
        <w:spacing w:before="100" w:after="100"/>
        <w:rPr>
          <w:rFonts w:ascii="Arial" w:eastAsia="Arial" w:hAnsi="Arial" w:cs="Arial"/>
          <w:color w:val="000000"/>
          <w:sz w:val="20"/>
          <w:szCs w:val="20"/>
        </w:rPr>
      </w:pPr>
    </w:p>
    <w:p w:rsidR="00352CE3" w:rsidRDefault="00AD3826">
      <w:pPr>
        <w:pBdr>
          <w:top w:val="nil"/>
          <w:left w:val="nil"/>
          <w:bottom w:val="nil"/>
          <w:right w:val="nil"/>
          <w:between w:val="nil"/>
        </w:pBdr>
        <w:spacing w:before="100" w:after="100"/>
        <w:jc w:val="center"/>
        <w:rPr>
          <w:rFonts w:ascii="Arial" w:eastAsia="Arial" w:hAnsi="Arial" w:cs="Arial"/>
          <w:color w:val="000000"/>
          <w:sz w:val="22"/>
          <w:szCs w:val="22"/>
        </w:rPr>
      </w:pPr>
      <w:r>
        <w:rPr>
          <w:rFonts w:ascii="Arial" w:eastAsia="Arial" w:hAnsi="Arial" w:cs="Arial"/>
          <w:b/>
          <w:color w:val="000000"/>
          <w:sz w:val="32"/>
          <w:szCs w:val="32"/>
        </w:rPr>
        <w:t>Rapport d’activités du groupe de travail « Photographie » (printemps 2018)</w:t>
      </w:r>
    </w:p>
    <w:p w:rsidR="00352CE3" w:rsidRDefault="00352CE3">
      <w:pPr>
        <w:pBdr>
          <w:top w:val="nil"/>
          <w:left w:val="nil"/>
          <w:bottom w:val="nil"/>
          <w:right w:val="nil"/>
          <w:between w:val="nil"/>
        </w:pBdr>
        <w:spacing w:before="100" w:after="100"/>
        <w:jc w:val="both"/>
        <w:rPr>
          <w:rFonts w:ascii="Arial" w:eastAsia="Arial" w:hAnsi="Arial" w:cs="Arial"/>
          <w:b/>
          <w:color w:val="000000"/>
        </w:rPr>
      </w:pPr>
    </w:p>
    <w:p w:rsidR="00352CE3" w:rsidRDefault="00AD3826">
      <w:pPr>
        <w:widowControl w:val="0"/>
        <w:numPr>
          <w:ilvl w:val="0"/>
          <w:numId w:val="1"/>
        </w:numPr>
        <w:pBdr>
          <w:top w:val="nil"/>
          <w:left w:val="nil"/>
          <w:bottom w:val="nil"/>
          <w:right w:val="nil"/>
          <w:between w:val="nil"/>
        </w:pBdr>
        <w:ind w:left="426" w:hanging="349"/>
        <w:contextualSpacing/>
        <w:rPr>
          <w:rFonts w:ascii="Arial" w:eastAsia="Arial" w:hAnsi="Arial" w:cs="Arial"/>
          <w:b/>
          <w:color w:val="10131A"/>
          <w:sz w:val="28"/>
          <w:szCs w:val="28"/>
        </w:rPr>
      </w:pPr>
      <w:r>
        <w:rPr>
          <w:rFonts w:ascii="Arial" w:eastAsia="Arial" w:hAnsi="Arial" w:cs="Arial"/>
          <w:b/>
          <w:color w:val="10131A"/>
          <w:sz w:val="28"/>
          <w:szCs w:val="28"/>
        </w:rPr>
        <w:t>Semestre de printemps 2018</w:t>
      </w:r>
    </w:p>
    <w:p w:rsidR="00352CE3" w:rsidRDefault="00AD3826">
      <w:pPr>
        <w:pBdr>
          <w:top w:val="nil"/>
          <w:left w:val="nil"/>
          <w:bottom w:val="nil"/>
          <w:right w:val="nil"/>
          <w:between w:val="nil"/>
        </w:pBdr>
        <w:spacing w:before="100" w:after="100"/>
        <w:jc w:val="both"/>
        <w:rPr>
          <w:rFonts w:ascii="Arial" w:eastAsia="Arial" w:hAnsi="Arial" w:cs="Arial"/>
          <w:color w:val="10131A"/>
        </w:rPr>
      </w:pPr>
      <w:r>
        <w:rPr>
          <w:rFonts w:ascii="Arial" w:eastAsia="Arial" w:hAnsi="Arial" w:cs="Arial"/>
          <w:color w:val="10131A"/>
        </w:rPr>
        <w:t xml:space="preserve">Au cours du semestre, le GT Photographie a vécu de nombreux changements au niveau de son équipe. En effet, suite au départ de 4 membres au début de semestre nous avons dû recruter activement 2 membres pour compléter l’équipe au mieux. Tous ensemble, nous sommes parvenus à couvrir 10 événements.  </w:t>
      </w:r>
    </w:p>
    <w:p w:rsidR="00352CE3" w:rsidRDefault="00352CE3"/>
    <w:p w:rsidR="00352CE3" w:rsidRDefault="00AD3826">
      <w:pPr>
        <w:tabs>
          <w:tab w:val="left" w:pos="4253"/>
          <w:tab w:val="left" w:pos="5954"/>
        </w:tabs>
        <w:ind w:left="7370" w:hanging="6795"/>
        <w:rPr>
          <w:rFonts w:ascii="Arial" w:eastAsia="Arial" w:hAnsi="Arial" w:cs="Arial"/>
          <w:sz w:val="22"/>
          <w:szCs w:val="22"/>
        </w:rPr>
      </w:pPr>
      <w:r>
        <w:rPr>
          <w:rFonts w:ascii="Arial" w:eastAsia="Arial" w:hAnsi="Arial" w:cs="Arial"/>
          <w:sz w:val="22"/>
          <w:szCs w:val="22"/>
        </w:rPr>
        <w:t>Conférence : Abus Sexuel</w:t>
      </w:r>
      <w:r>
        <w:rPr>
          <w:rFonts w:ascii="Arial" w:eastAsia="Arial" w:hAnsi="Arial" w:cs="Arial"/>
          <w:sz w:val="22"/>
          <w:szCs w:val="22"/>
        </w:rPr>
        <w:tab/>
        <w:t>EPSYL</w:t>
      </w:r>
      <w:r>
        <w:rPr>
          <w:rFonts w:ascii="Arial" w:eastAsia="Arial" w:hAnsi="Arial" w:cs="Arial"/>
          <w:sz w:val="22"/>
          <w:szCs w:val="22"/>
        </w:rPr>
        <w:tab/>
        <w:t>21.03</w:t>
      </w:r>
      <w:r>
        <w:rPr>
          <w:rFonts w:ascii="Arial" w:eastAsia="Arial" w:hAnsi="Arial" w:cs="Arial"/>
          <w:sz w:val="22"/>
          <w:szCs w:val="22"/>
        </w:rPr>
        <w:tab/>
      </w:r>
    </w:p>
    <w:p w:rsidR="00352CE3" w:rsidRDefault="00AD3826">
      <w:pPr>
        <w:tabs>
          <w:tab w:val="left" w:pos="4253"/>
          <w:tab w:val="left" w:pos="5954"/>
          <w:tab w:val="left" w:pos="7371"/>
        </w:tabs>
        <w:ind w:left="7371" w:hanging="6804"/>
        <w:rPr>
          <w:rFonts w:ascii="Arial" w:eastAsia="Arial" w:hAnsi="Arial" w:cs="Arial"/>
          <w:sz w:val="22"/>
          <w:szCs w:val="22"/>
        </w:rPr>
      </w:pPr>
      <w:r>
        <w:rPr>
          <w:rFonts w:ascii="Arial" w:eastAsia="Arial" w:hAnsi="Arial" w:cs="Arial"/>
          <w:sz w:val="22"/>
          <w:szCs w:val="22"/>
        </w:rPr>
        <w:t>Projection : Couleur de peau miel</w:t>
      </w:r>
      <w:r>
        <w:rPr>
          <w:rFonts w:ascii="Arial" w:eastAsia="Arial" w:hAnsi="Arial" w:cs="Arial"/>
          <w:sz w:val="22"/>
          <w:szCs w:val="22"/>
        </w:rPr>
        <w:tab/>
        <w:t>EPSYL</w:t>
      </w:r>
      <w:r>
        <w:rPr>
          <w:rFonts w:ascii="Arial" w:eastAsia="Arial" w:hAnsi="Arial" w:cs="Arial"/>
          <w:sz w:val="22"/>
          <w:szCs w:val="22"/>
        </w:rPr>
        <w:tab/>
        <w:t>27.03</w:t>
      </w:r>
      <w:r>
        <w:rPr>
          <w:rFonts w:ascii="Arial" w:eastAsia="Arial" w:hAnsi="Arial" w:cs="Arial"/>
          <w:sz w:val="22"/>
          <w:szCs w:val="22"/>
        </w:rPr>
        <w:tab/>
      </w:r>
    </w:p>
    <w:p w:rsidR="00352CE3" w:rsidRDefault="00AD3826">
      <w:pPr>
        <w:tabs>
          <w:tab w:val="left" w:pos="4253"/>
          <w:tab w:val="left" w:pos="5954"/>
          <w:tab w:val="left" w:pos="7371"/>
        </w:tabs>
        <w:ind w:left="7371" w:hanging="6804"/>
        <w:rPr>
          <w:rFonts w:ascii="Arial" w:eastAsia="Arial" w:hAnsi="Arial" w:cs="Arial"/>
          <w:sz w:val="22"/>
          <w:szCs w:val="22"/>
        </w:rPr>
      </w:pPr>
      <w:r>
        <w:rPr>
          <w:rFonts w:ascii="Arial" w:eastAsia="Arial" w:hAnsi="Arial" w:cs="Arial"/>
          <w:sz w:val="22"/>
          <w:szCs w:val="22"/>
        </w:rPr>
        <w:t>Psycho Pâques</w:t>
      </w:r>
      <w:r>
        <w:rPr>
          <w:rFonts w:ascii="Arial" w:eastAsia="Arial" w:hAnsi="Arial" w:cs="Arial"/>
          <w:sz w:val="22"/>
          <w:szCs w:val="22"/>
        </w:rPr>
        <w:tab/>
        <w:t>EPSYL</w:t>
      </w:r>
      <w:r>
        <w:rPr>
          <w:rFonts w:ascii="Arial" w:eastAsia="Arial" w:hAnsi="Arial" w:cs="Arial"/>
          <w:sz w:val="22"/>
          <w:szCs w:val="22"/>
        </w:rPr>
        <w:tab/>
        <w:t>28.03</w:t>
      </w:r>
      <w:r>
        <w:rPr>
          <w:rFonts w:ascii="Arial" w:eastAsia="Arial" w:hAnsi="Arial" w:cs="Arial"/>
          <w:sz w:val="22"/>
          <w:szCs w:val="22"/>
        </w:rPr>
        <w:tab/>
      </w:r>
    </w:p>
    <w:p w:rsidR="00352CE3" w:rsidRDefault="00AD3826">
      <w:pPr>
        <w:tabs>
          <w:tab w:val="left" w:pos="4253"/>
          <w:tab w:val="left" w:pos="5954"/>
          <w:tab w:val="left" w:pos="7371"/>
        </w:tabs>
        <w:ind w:left="7371" w:hanging="6804"/>
        <w:rPr>
          <w:rFonts w:ascii="Arial" w:eastAsia="Arial" w:hAnsi="Arial" w:cs="Arial"/>
          <w:sz w:val="22"/>
          <w:szCs w:val="22"/>
        </w:rPr>
      </w:pPr>
      <w:bookmarkStart w:id="1" w:name="_gjdgxs" w:colFirst="0" w:colLast="0"/>
      <w:bookmarkEnd w:id="1"/>
      <w:r>
        <w:rPr>
          <w:rFonts w:ascii="Arial" w:eastAsia="Arial" w:hAnsi="Arial" w:cs="Arial"/>
          <w:sz w:val="22"/>
          <w:szCs w:val="22"/>
        </w:rPr>
        <w:t xml:space="preserve">Rallye de Pâques </w:t>
      </w:r>
      <w:r>
        <w:rPr>
          <w:rFonts w:ascii="Arial" w:eastAsia="Arial" w:hAnsi="Arial" w:cs="Arial"/>
          <w:sz w:val="22"/>
          <w:szCs w:val="22"/>
        </w:rPr>
        <w:tab/>
        <w:t xml:space="preserve">GT </w:t>
      </w:r>
      <w:proofErr w:type="spellStart"/>
      <w:r>
        <w:rPr>
          <w:rFonts w:ascii="Arial" w:eastAsia="Arial" w:hAnsi="Arial" w:cs="Arial"/>
          <w:sz w:val="22"/>
          <w:szCs w:val="22"/>
        </w:rPr>
        <w:t>Etu</w:t>
      </w:r>
      <w:proofErr w:type="spellEnd"/>
      <w:r>
        <w:rPr>
          <w:rFonts w:ascii="Arial" w:eastAsia="Arial" w:hAnsi="Arial" w:cs="Arial"/>
          <w:sz w:val="22"/>
          <w:szCs w:val="22"/>
        </w:rPr>
        <w:tab/>
        <w:t>29.03</w:t>
      </w:r>
      <w:r>
        <w:rPr>
          <w:rFonts w:ascii="Arial" w:eastAsia="Arial" w:hAnsi="Arial" w:cs="Arial"/>
          <w:sz w:val="22"/>
          <w:szCs w:val="22"/>
        </w:rPr>
        <w:tab/>
      </w:r>
    </w:p>
    <w:p w:rsidR="00352CE3" w:rsidRDefault="00AD3826">
      <w:pPr>
        <w:tabs>
          <w:tab w:val="left" w:pos="4253"/>
          <w:tab w:val="left" w:pos="5954"/>
          <w:tab w:val="left" w:pos="7371"/>
        </w:tabs>
        <w:ind w:left="567"/>
        <w:rPr>
          <w:rFonts w:ascii="Arial" w:eastAsia="Arial" w:hAnsi="Arial" w:cs="Arial"/>
          <w:sz w:val="22"/>
          <w:szCs w:val="22"/>
        </w:rPr>
      </w:pPr>
      <w:r>
        <w:rPr>
          <w:rFonts w:ascii="Arial" w:eastAsia="Arial" w:hAnsi="Arial" w:cs="Arial"/>
          <w:sz w:val="22"/>
          <w:szCs w:val="22"/>
        </w:rPr>
        <w:t xml:space="preserve">Jam à </w:t>
      </w:r>
      <w:proofErr w:type="spellStart"/>
      <w:r>
        <w:rPr>
          <w:rFonts w:ascii="Arial" w:eastAsia="Arial" w:hAnsi="Arial" w:cs="Arial"/>
          <w:sz w:val="22"/>
          <w:szCs w:val="22"/>
        </w:rPr>
        <w:t>Unilive</w:t>
      </w:r>
      <w:proofErr w:type="spellEnd"/>
      <w:r>
        <w:rPr>
          <w:rFonts w:ascii="Arial" w:eastAsia="Arial" w:hAnsi="Arial" w:cs="Arial"/>
          <w:sz w:val="22"/>
          <w:szCs w:val="22"/>
        </w:rPr>
        <w:tab/>
      </w:r>
      <w:proofErr w:type="spellStart"/>
      <w:r>
        <w:rPr>
          <w:rFonts w:ascii="Arial" w:eastAsia="Arial" w:hAnsi="Arial" w:cs="Arial"/>
          <w:sz w:val="22"/>
          <w:szCs w:val="22"/>
        </w:rPr>
        <w:t>Unison</w:t>
      </w:r>
      <w:proofErr w:type="spellEnd"/>
      <w:r>
        <w:rPr>
          <w:rFonts w:ascii="Arial" w:eastAsia="Arial" w:hAnsi="Arial" w:cs="Arial"/>
          <w:sz w:val="22"/>
          <w:szCs w:val="22"/>
        </w:rPr>
        <w:tab/>
        <w:t>26.04</w:t>
      </w:r>
      <w:r>
        <w:rPr>
          <w:rFonts w:ascii="Arial" w:eastAsia="Arial" w:hAnsi="Arial" w:cs="Arial"/>
          <w:sz w:val="22"/>
          <w:szCs w:val="22"/>
        </w:rPr>
        <w:tab/>
      </w:r>
    </w:p>
    <w:p w:rsidR="00352CE3" w:rsidRDefault="00AD3826">
      <w:pPr>
        <w:tabs>
          <w:tab w:val="left" w:pos="4253"/>
          <w:tab w:val="left" w:pos="5954"/>
          <w:tab w:val="left" w:pos="7371"/>
        </w:tabs>
        <w:ind w:left="567"/>
        <w:rPr>
          <w:rFonts w:ascii="Arial" w:eastAsia="Arial" w:hAnsi="Arial" w:cs="Arial"/>
          <w:sz w:val="22"/>
          <w:szCs w:val="22"/>
        </w:rPr>
      </w:pPr>
      <w:r>
        <w:rPr>
          <w:rFonts w:ascii="Arial" w:eastAsia="Arial" w:hAnsi="Arial" w:cs="Arial"/>
          <w:sz w:val="22"/>
          <w:szCs w:val="22"/>
        </w:rPr>
        <w:t xml:space="preserve">Stand à </w:t>
      </w:r>
      <w:proofErr w:type="spellStart"/>
      <w:r>
        <w:rPr>
          <w:rFonts w:ascii="Arial" w:eastAsia="Arial" w:hAnsi="Arial" w:cs="Arial"/>
          <w:sz w:val="22"/>
          <w:szCs w:val="22"/>
        </w:rPr>
        <w:t>Unilive</w:t>
      </w:r>
      <w:proofErr w:type="spellEnd"/>
      <w:r>
        <w:rPr>
          <w:rFonts w:ascii="Arial" w:eastAsia="Arial" w:hAnsi="Arial" w:cs="Arial"/>
          <w:sz w:val="22"/>
          <w:szCs w:val="22"/>
        </w:rPr>
        <w:tab/>
        <w:t>AESSP</w:t>
      </w:r>
      <w:r>
        <w:rPr>
          <w:rFonts w:ascii="Arial" w:eastAsia="Arial" w:hAnsi="Arial" w:cs="Arial"/>
          <w:sz w:val="22"/>
          <w:szCs w:val="22"/>
        </w:rPr>
        <w:tab/>
        <w:t>26.04</w:t>
      </w:r>
      <w:r>
        <w:rPr>
          <w:rFonts w:ascii="Arial" w:eastAsia="Arial" w:hAnsi="Arial" w:cs="Arial"/>
          <w:sz w:val="22"/>
          <w:szCs w:val="22"/>
        </w:rPr>
        <w:tab/>
      </w:r>
    </w:p>
    <w:p w:rsidR="00352CE3" w:rsidRDefault="00AD3826">
      <w:pPr>
        <w:tabs>
          <w:tab w:val="left" w:pos="4253"/>
          <w:tab w:val="left" w:pos="5954"/>
          <w:tab w:val="left" w:pos="7371"/>
        </w:tabs>
        <w:ind w:left="567"/>
        <w:rPr>
          <w:rFonts w:ascii="Arial" w:eastAsia="Arial" w:hAnsi="Arial" w:cs="Arial"/>
          <w:sz w:val="22"/>
          <w:szCs w:val="22"/>
        </w:rPr>
      </w:pPr>
      <w:r>
        <w:rPr>
          <w:rFonts w:ascii="Arial" w:eastAsia="Arial" w:hAnsi="Arial" w:cs="Arial"/>
          <w:sz w:val="22"/>
          <w:szCs w:val="22"/>
        </w:rPr>
        <w:t>Table ronde : Censure</w:t>
      </w:r>
      <w:r>
        <w:rPr>
          <w:rFonts w:ascii="Arial" w:eastAsia="Arial" w:hAnsi="Arial" w:cs="Arial"/>
          <w:sz w:val="22"/>
          <w:szCs w:val="22"/>
        </w:rPr>
        <w:tab/>
        <w:t>Amphitryon</w:t>
      </w:r>
      <w:r>
        <w:rPr>
          <w:rFonts w:ascii="Arial" w:eastAsia="Arial" w:hAnsi="Arial" w:cs="Arial"/>
          <w:sz w:val="22"/>
          <w:szCs w:val="22"/>
        </w:rPr>
        <w:tab/>
        <w:t>15.05</w:t>
      </w:r>
      <w:r>
        <w:rPr>
          <w:rFonts w:ascii="Arial" w:eastAsia="Arial" w:hAnsi="Arial" w:cs="Arial"/>
          <w:sz w:val="22"/>
          <w:szCs w:val="22"/>
        </w:rPr>
        <w:tab/>
      </w:r>
    </w:p>
    <w:p w:rsidR="00352CE3" w:rsidRDefault="00AD3826">
      <w:pPr>
        <w:tabs>
          <w:tab w:val="left" w:pos="4253"/>
          <w:tab w:val="left" w:pos="5954"/>
          <w:tab w:val="left" w:pos="7371"/>
        </w:tabs>
        <w:ind w:left="567"/>
        <w:rPr>
          <w:rFonts w:ascii="Arial" w:eastAsia="Arial" w:hAnsi="Arial" w:cs="Arial"/>
          <w:sz w:val="22"/>
          <w:szCs w:val="22"/>
        </w:rPr>
      </w:pPr>
      <w:r>
        <w:rPr>
          <w:rFonts w:ascii="Arial" w:eastAsia="Arial" w:hAnsi="Arial" w:cs="Arial"/>
          <w:sz w:val="22"/>
          <w:szCs w:val="22"/>
        </w:rPr>
        <w:t>Projection : Shining</w:t>
      </w:r>
      <w:r>
        <w:rPr>
          <w:rFonts w:ascii="Arial" w:eastAsia="Arial" w:hAnsi="Arial" w:cs="Arial"/>
          <w:sz w:val="22"/>
          <w:szCs w:val="22"/>
        </w:rPr>
        <w:tab/>
        <w:t>EPSYL</w:t>
      </w:r>
      <w:r>
        <w:rPr>
          <w:rFonts w:ascii="Arial" w:eastAsia="Arial" w:hAnsi="Arial" w:cs="Arial"/>
          <w:sz w:val="22"/>
          <w:szCs w:val="22"/>
        </w:rPr>
        <w:tab/>
        <w:t>15.05</w:t>
      </w:r>
      <w:r>
        <w:rPr>
          <w:rFonts w:ascii="Arial" w:eastAsia="Arial" w:hAnsi="Arial" w:cs="Arial"/>
          <w:sz w:val="22"/>
          <w:szCs w:val="22"/>
        </w:rPr>
        <w:tab/>
      </w:r>
    </w:p>
    <w:p w:rsidR="00352CE3" w:rsidRDefault="00AD3826">
      <w:pPr>
        <w:tabs>
          <w:tab w:val="left" w:pos="4253"/>
          <w:tab w:val="left" w:pos="5954"/>
          <w:tab w:val="left" w:pos="7371"/>
        </w:tabs>
        <w:ind w:left="567"/>
        <w:rPr>
          <w:rFonts w:ascii="Arial" w:eastAsia="Arial" w:hAnsi="Arial" w:cs="Arial"/>
          <w:sz w:val="22"/>
          <w:szCs w:val="22"/>
        </w:rPr>
      </w:pPr>
      <w:r>
        <w:rPr>
          <w:rFonts w:ascii="Arial" w:eastAsia="Arial" w:hAnsi="Arial" w:cs="Arial"/>
          <w:sz w:val="22"/>
          <w:szCs w:val="22"/>
        </w:rPr>
        <w:t xml:space="preserve">Jam à </w:t>
      </w:r>
      <w:proofErr w:type="spellStart"/>
      <w:r>
        <w:rPr>
          <w:rFonts w:ascii="Arial" w:eastAsia="Arial" w:hAnsi="Arial" w:cs="Arial"/>
          <w:sz w:val="22"/>
          <w:szCs w:val="22"/>
        </w:rPr>
        <w:t>Zélig</w:t>
      </w:r>
      <w:proofErr w:type="spellEnd"/>
      <w:r>
        <w:rPr>
          <w:rFonts w:ascii="Arial" w:eastAsia="Arial" w:hAnsi="Arial" w:cs="Arial"/>
          <w:sz w:val="22"/>
          <w:szCs w:val="22"/>
        </w:rPr>
        <w:tab/>
      </w:r>
      <w:proofErr w:type="spellStart"/>
      <w:r>
        <w:rPr>
          <w:rFonts w:ascii="Arial" w:eastAsia="Arial" w:hAnsi="Arial" w:cs="Arial"/>
          <w:sz w:val="22"/>
          <w:szCs w:val="22"/>
        </w:rPr>
        <w:t>Unison</w:t>
      </w:r>
      <w:proofErr w:type="spellEnd"/>
      <w:r>
        <w:rPr>
          <w:rFonts w:ascii="Arial" w:eastAsia="Arial" w:hAnsi="Arial" w:cs="Arial"/>
          <w:sz w:val="22"/>
          <w:szCs w:val="22"/>
        </w:rPr>
        <w:tab/>
        <w:t>16.05</w:t>
      </w:r>
      <w:r>
        <w:rPr>
          <w:rFonts w:ascii="Arial" w:eastAsia="Arial" w:hAnsi="Arial" w:cs="Arial"/>
          <w:sz w:val="22"/>
          <w:szCs w:val="22"/>
        </w:rPr>
        <w:tab/>
      </w:r>
      <w:r>
        <w:rPr>
          <w:rFonts w:ascii="Arial" w:eastAsia="Arial" w:hAnsi="Arial" w:cs="Arial"/>
          <w:sz w:val="22"/>
          <w:szCs w:val="22"/>
        </w:rPr>
        <w:tab/>
      </w:r>
    </w:p>
    <w:p w:rsidR="00352CE3" w:rsidRDefault="00AD3826">
      <w:pPr>
        <w:tabs>
          <w:tab w:val="left" w:pos="4253"/>
          <w:tab w:val="left" w:pos="5954"/>
          <w:tab w:val="left" w:pos="7371"/>
        </w:tabs>
        <w:ind w:left="567"/>
        <w:rPr>
          <w:rFonts w:ascii="Arial" w:eastAsia="Arial" w:hAnsi="Arial" w:cs="Arial"/>
          <w:sz w:val="22"/>
          <w:szCs w:val="22"/>
        </w:rPr>
      </w:pPr>
      <w:r>
        <w:rPr>
          <w:rFonts w:ascii="Arial" w:eastAsia="Arial" w:hAnsi="Arial" w:cs="Arial"/>
          <w:sz w:val="22"/>
          <w:szCs w:val="22"/>
        </w:rPr>
        <w:t xml:space="preserve">Soirée jeux à </w:t>
      </w:r>
      <w:proofErr w:type="spellStart"/>
      <w:r>
        <w:rPr>
          <w:rFonts w:ascii="Arial" w:eastAsia="Arial" w:hAnsi="Arial" w:cs="Arial"/>
          <w:sz w:val="22"/>
          <w:szCs w:val="22"/>
        </w:rPr>
        <w:t>Zelig</w:t>
      </w:r>
      <w:proofErr w:type="spellEnd"/>
      <w:r>
        <w:rPr>
          <w:rFonts w:ascii="Arial" w:eastAsia="Arial" w:hAnsi="Arial" w:cs="Arial"/>
          <w:sz w:val="22"/>
          <w:szCs w:val="22"/>
        </w:rPr>
        <w:tab/>
        <w:t>GT Event</w:t>
      </w:r>
      <w:r>
        <w:rPr>
          <w:rFonts w:ascii="Arial" w:eastAsia="Arial" w:hAnsi="Arial" w:cs="Arial"/>
          <w:sz w:val="22"/>
          <w:szCs w:val="22"/>
        </w:rPr>
        <w:tab/>
        <w:t>25.05</w:t>
      </w:r>
      <w:r>
        <w:rPr>
          <w:rFonts w:ascii="Arial" w:eastAsia="Arial" w:hAnsi="Arial" w:cs="Arial"/>
          <w:sz w:val="22"/>
          <w:szCs w:val="22"/>
        </w:rPr>
        <w:tab/>
      </w:r>
    </w:p>
    <w:p w:rsidR="00352CE3" w:rsidRDefault="00352CE3">
      <w:pPr>
        <w:rPr>
          <w:rFonts w:ascii="Arial" w:eastAsia="Arial" w:hAnsi="Arial" w:cs="Arial"/>
          <w:sz w:val="22"/>
          <w:szCs w:val="22"/>
        </w:rPr>
      </w:pPr>
    </w:p>
    <w:p w:rsidR="00352CE3" w:rsidRDefault="00352CE3">
      <w:pPr>
        <w:rPr>
          <w:rFonts w:ascii="Arial" w:eastAsia="Arial" w:hAnsi="Arial" w:cs="Arial"/>
        </w:rPr>
      </w:pPr>
    </w:p>
    <w:p w:rsidR="00352CE3" w:rsidRDefault="00AD3826">
      <w:pPr>
        <w:numPr>
          <w:ilvl w:val="0"/>
          <w:numId w:val="1"/>
        </w:numPr>
        <w:pBdr>
          <w:top w:val="nil"/>
          <w:left w:val="nil"/>
          <w:bottom w:val="nil"/>
          <w:right w:val="nil"/>
          <w:between w:val="nil"/>
        </w:pBdr>
        <w:ind w:left="426"/>
        <w:jc w:val="both"/>
        <w:rPr>
          <w:rFonts w:ascii="Arial" w:eastAsia="Arial" w:hAnsi="Arial" w:cs="Arial"/>
          <w:b/>
          <w:color w:val="000000"/>
          <w:sz w:val="28"/>
          <w:szCs w:val="28"/>
        </w:rPr>
      </w:pPr>
      <w:r>
        <w:rPr>
          <w:rFonts w:ascii="Arial" w:eastAsia="Arial" w:hAnsi="Arial" w:cs="Arial"/>
          <w:b/>
          <w:color w:val="000000"/>
          <w:sz w:val="28"/>
          <w:szCs w:val="28"/>
        </w:rPr>
        <w:t>Semestre d</w:t>
      </w:r>
      <w:r>
        <w:rPr>
          <w:rFonts w:ascii="Arial" w:eastAsia="Arial" w:hAnsi="Arial" w:cs="Arial"/>
          <w:b/>
          <w:sz w:val="28"/>
          <w:szCs w:val="28"/>
        </w:rPr>
        <w:t xml:space="preserve">’automne </w:t>
      </w:r>
      <w:r>
        <w:rPr>
          <w:rFonts w:ascii="Arial" w:eastAsia="Arial" w:hAnsi="Arial" w:cs="Arial"/>
          <w:b/>
          <w:color w:val="000000"/>
          <w:sz w:val="28"/>
          <w:szCs w:val="28"/>
        </w:rPr>
        <w:t>2018</w:t>
      </w:r>
    </w:p>
    <w:p w:rsidR="00352CE3" w:rsidRDefault="00352CE3">
      <w:pPr>
        <w:jc w:val="both"/>
        <w:rPr>
          <w:rFonts w:ascii="Arial" w:eastAsia="Arial" w:hAnsi="Arial" w:cs="Arial"/>
        </w:rPr>
      </w:pPr>
    </w:p>
    <w:p w:rsidR="00352CE3" w:rsidRDefault="00AD3826">
      <w:pPr>
        <w:jc w:val="both"/>
        <w:rPr>
          <w:rFonts w:ascii="Arial" w:eastAsia="Arial" w:hAnsi="Arial" w:cs="Arial"/>
        </w:rPr>
      </w:pPr>
      <w:r>
        <w:rPr>
          <w:rFonts w:ascii="Arial" w:eastAsia="Arial" w:hAnsi="Arial" w:cs="Arial"/>
        </w:rPr>
        <w:t>Les membres du GT Photographie continueront d’assister à des événements afin de donner une vue globale des activités de l’association. Après tri, les clichés seront publiés dans un délai d’une semaine sur les réseaux sociaux. En parallèle, une collaboration étroite sera maintenue avec le responsable Instagram pour augmenter la visibilité et la cohésion de l’association.</w:t>
      </w:r>
    </w:p>
    <w:p w:rsidR="00352CE3" w:rsidRDefault="00352CE3">
      <w:pPr>
        <w:jc w:val="both"/>
        <w:rPr>
          <w:rFonts w:ascii="Arial" w:eastAsia="Arial" w:hAnsi="Arial" w:cs="Arial"/>
        </w:rPr>
      </w:pPr>
    </w:p>
    <w:p w:rsidR="00352CE3" w:rsidRDefault="00AD3826">
      <w:pPr>
        <w:jc w:val="both"/>
        <w:rPr>
          <w:rFonts w:ascii="Arial" w:eastAsia="Arial" w:hAnsi="Arial" w:cs="Arial"/>
        </w:rPr>
      </w:pPr>
      <w:r>
        <w:rPr>
          <w:rFonts w:ascii="Arial" w:eastAsia="Arial" w:hAnsi="Arial" w:cs="Arial"/>
        </w:rPr>
        <w:t>Comme précédemment, il est demandé aux responsables des GT concernés de faire la demande au GT Photographie au plus tard une semaine avant le Jour J pour permettre un temps d’organisation. Les membres du GT feront leur possible pour assister à au moins un événement de chaque GT durant le semestre. La priorité sera donnée aux GT n’ayant pas encore été couverts.</w:t>
      </w:r>
    </w:p>
    <w:p w:rsidR="00352CE3" w:rsidRDefault="00352CE3">
      <w:pPr>
        <w:jc w:val="both"/>
        <w:rPr>
          <w:rFonts w:ascii="Arial" w:eastAsia="Arial" w:hAnsi="Arial" w:cs="Arial"/>
        </w:rPr>
      </w:pPr>
    </w:p>
    <w:p w:rsidR="00352CE3" w:rsidRDefault="00AD3826">
      <w:pPr>
        <w:jc w:val="both"/>
        <w:rPr>
          <w:rFonts w:ascii="Arial" w:eastAsia="Arial" w:hAnsi="Arial" w:cs="Arial"/>
        </w:rPr>
      </w:pPr>
      <w:r>
        <w:rPr>
          <w:rFonts w:ascii="Arial" w:eastAsia="Arial" w:hAnsi="Arial" w:cs="Arial"/>
        </w:rPr>
        <w:t xml:space="preserve">Il est à rappeler que l’objectif ne sera pas d’assurer une présence à tous les événements de l’AESSP mais bien de donner une vue d’ensemble des activités de l’association. </w:t>
      </w:r>
    </w:p>
    <w:p w:rsidR="00352CE3" w:rsidRDefault="00352CE3">
      <w:pPr>
        <w:jc w:val="both"/>
        <w:rPr>
          <w:rFonts w:ascii="Arial" w:eastAsia="Arial" w:hAnsi="Arial" w:cs="Arial"/>
        </w:rPr>
      </w:pPr>
    </w:p>
    <w:p w:rsidR="00352CE3" w:rsidRDefault="00352CE3">
      <w:pPr>
        <w:jc w:val="both"/>
        <w:rPr>
          <w:rFonts w:ascii="Arial" w:eastAsia="Arial" w:hAnsi="Arial" w:cs="Arial"/>
        </w:rPr>
      </w:pPr>
    </w:p>
    <w:p w:rsidR="00352CE3" w:rsidRDefault="00AD3826">
      <w:pPr>
        <w:pBdr>
          <w:top w:val="nil"/>
          <w:left w:val="nil"/>
          <w:bottom w:val="nil"/>
          <w:right w:val="nil"/>
          <w:between w:val="nil"/>
        </w:pBdr>
        <w:jc w:val="right"/>
        <w:rPr>
          <w:rFonts w:ascii="Arial" w:eastAsia="Arial" w:hAnsi="Arial" w:cs="Arial"/>
          <w:i/>
          <w:color w:val="000000"/>
        </w:rPr>
      </w:pPr>
      <w:r>
        <w:rPr>
          <w:rFonts w:ascii="Arial" w:eastAsia="Arial" w:hAnsi="Arial" w:cs="Arial"/>
          <w:i/>
          <w:color w:val="000000"/>
        </w:rPr>
        <w:t xml:space="preserve">Pour le GT Photographie </w:t>
      </w:r>
    </w:p>
    <w:p w:rsidR="00352CE3" w:rsidRDefault="00AD3826">
      <w:pPr>
        <w:pBdr>
          <w:top w:val="nil"/>
          <w:left w:val="nil"/>
          <w:bottom w:val="nil"/>
          <w:right w:val="nil"/>
          <w:between w:val="nil"/>
        </w:pBdr>
        <w:jc w:val="right"/>
        <w:rPr>
          <w:rFonts w:ascii="Arial" w:eastAsia="Arial" w:hAnsi="Arial" w:cs="Arial"/>
          <w:i/>
          <w:color w:val="000000"/>
        </w:rPr>
      </w:pPr>
      <w:r>
        <w:rPr>
          <w:rFonts w:ascii="Arial" w:eastAsia="Arial" w:hAnsi="Arial" w:cs="Arial"/>
          <w:i/>
          <w:color w:val="000000"/>
        </w:rPr>
        <w:t xml:space="preserve">Sylvie Filliez &amp; Nathanaël </w:t>
      </w:r>
      <w:proofErr w:type="spellStart"/>
      <w:r>
        <w:rPr>
          <w:rFonts w:ascii="Arial" w:eastAsia="Arial" w:hAnsi="Arial" w:cs="Arial"/>
          <w:i/>
          <w:color w:val="000000"/>
        </w:rPr>
        <w:t>Joye</w:t>
      </w:r>
      <w:proofErr w:type="spellEnd"/>
    </w:p>
    <w:sectPr w:rsidR="00352CE3">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CA8" w:rsidRDefault="00ED4CA8">
      <w:r>
        <w:separator/>
      </w:r>
    </w:p>
  </w:endnote>
  <w:endnote w:type="continuationSeparator" w:id="0">
    <w:p w:rsidR="00ED4CA8" w:rsidRDefault="00ED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CA8" w:rsidRDefault="00ED4CA8">
      <w:r>
        <w:separator/>
      </w:r>
    </w:p>
  </w:footnote>
  <w:footnote w:type="continuationSeparator" w:id="0">
    <w:p w:rsidR="00ED4CA8" w:rsidRDefault="00ED4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CE3" w:rsidRDefault="00352C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D08CE"/>
    <w:multiLevelType w:val="multilevel"/>
    <w:tmpl w:val="CD70E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52CE3"/>
    <w:rsid w:val="000057AB"/>
    <w:rsid w:val="00352CE3"/>
    <w:rsid w:val="005D1E42"/>
    <w:rsid w:val="00AD3826"/>
    <w:rsid w:val="00ED4C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53EB"/>
  <w15:docId w15:val="{7EFC3039-7576-4853-8753-FF44489F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fr-FR"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1495</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Sylvie Filliez</cp:lastModifiedBy>
  <cp:revision>3</cp:revision>
  <dcterms:created xsi:type="dcterms:W3CDTF">2018-09-23T09:11:00Z</dcterms:created>
  <dcterms:modified xsi:type="dcterms:W3CDTF">2018-09-26T13:03:00Z</dcterms:modified>
</cp:coreProperties>
</file>